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AB" w:rsidRPr="00BB6C4D" w:rsidRDefault="00096B71" w:rsidP="00BB6C4D">
      <w:pPr>
        <w:pStyle w:val="Pa9"/>
        <w:ind w:left="280" w:hanging="280"/>
        <w:jc w:val="center"/>
        <w:rPr>
          <w:rFonts w:cs="ITC Avant Garde Std Md"/>
          <w:b/>
          <w:color w:val="000000"/>
          <w:sz w:val="32"/>
          <w:szCs w:val="32"/>
        </w:rPr>
      </w:pPr>
      <w:r w:rsidRPr="00BB6C4D">
        <w:rPr>
          <w:rFonts w:cs="ITC Avant Garde Std Md"/>
          <w:b/>
          <w:color w:val="000000"/>
          <w:sz w:val="32"/>
          <w:szCs w:val="32"/>
        </w:rPr>
        <w:t>ORGANISATION DU GTR SUR LE DEVELOPPEMENT INFORMATIQUE</w:t>
      </w:r>
    </w:p>
    <w:p w:rsidR="008577AB" w:rsidRDefault="008577AB" w:rsidP="00A90701">
      <w:pPr>
        <w:pStyle w:val="Pa9"/>
        <w:ind w:left="280" w:hanging="280"/>
        <w:jc w:val="both"/>
        <w:rPr>
          <w:rFonts w:cs="ITC Avant Garde Std Md"/>
          <w:b/>
          <w:color w:val="000000"/>
          <w:sz w:val="26"/>
          <w:szCs w:val="26"/>
        </w:rPr>
      </w:pPr>
    </w:p>
    <w:p w:rsidR="008577AB" w:rsidRDefault="008577AB" w:rsidP="00A90701">
      <w:pPr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Le Groupe de Travail Régional </w:t>
      </w:r>
      <w:r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sur le Développement Informatique 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(GTR-DI) </w:t>
      </w:r>
      <w:r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>regroupe l'ensemble de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>s</w:t>
      </w:r>
      <w:r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23 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Administrations des douanes des </w:t>
      </w:r>
      <w:r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pays 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membres </w:t>
      </w:r>
      <w:r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>de la région</w:t>
      </w: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AOC de l’OMD.</w:t>
      </w:r>
    </w:p>
    <w:p w:rsidR="008577AB" w:rsidRDefault="0029303E" w:rsidP="00A90701">
      <w:pPr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AF1719">
        <w:rPr>
          <w:rFonts w:ascii="ITC Avant Garde Std Md" w:hAnsi="ITC Avant Garde Std Md" w:cs="ITC Avant Garde Std Md"/>
          <w:sz w:val="24"/>
          <w:szCs w:val="20"/>
        </w:rPr>
        <w:t>Le</w:t>
      </w:r>
      <w:r w:rsidR="008577AB" w:rsidRPr="00AF1719">
        <w:rPr>
          <w:rFonts w:ascii="ITC Avant Garde Std Md" w:hAnsi="ITC Avant Garde Std Md" w:cs="ITC Avant Garde Std Md"/>
          <w:sz w:val="24"/>
          <w:szCs w:val="20"/>
        </w:rPr>
        <w:t xml:space="preserve"> GTR sur le développement informatique </w:t>
      </w:r>
      <w:r w:rsidR="00B95597">
        <w:rPr>
          <w:rFonts w:ascii="ITC Avant Garde Std Md" w:hAnsi="ITC Avant Garde Std Md" w:cs="ITC Avant Garde Std Md"/>
          <w:sz w:val="24"/>
          <w:szCs w:val="20"/>
        </w:rPr>
        <w:t>a été</w:t>
      </w:r>
      <w:r w:rsidR="006D044B">
        <w:rPr>
          <w:rFonts w:ascii="ITC Avant Garde Std Md" w:hAnsi="ITC Avant Garde Std Md" w:cs="ITC Avant Garde Std Md"/>
          <w:sz w:val="24"/>
          <w:szCs w:val="20"/>
        </w:rPr>
        <w:t xml:space="preserve"> créé </w:t>
      </w:r>
      <w:r w:rsidR="00B95597">
        <w:rPr>
          <w:rFonts w:ascii="ITC Avant Garde Std Md" w:hAnsi="ITC Avant Garde Std Md" w:cs="ITC Avant Garde Std Md"/>
          <w:sz w:val="24"/>
          <w:szCs w:val="20"/>
        </w:rPr>
        <w:t>par les Directeurs Généraux de la région AOC,</w:t>
      </w:r>
      <w:r w:rsidR="000B77BC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0B77BC" w:rsidRPr="000B77BC">
        <w:rPr>
          <w:rFonts w:ascii="ITC Avant Garde Std Md" w:hAnsi="ITC Avant Garde Std Md" w:cs="ITC Avant Garde Std Md"/>
          <w:sz w:val="24"/>
          <w:szCs w:val="20"/>
        </w:rPr>
        <w:t>sur proposition du BRRC</w:t>
      </w:r>
      <w:r w:rsidR="000B77BC">
        <w:rPr>
          <w:rFonts w:ascii="ITC Avant Garde Std Md" w:hAnsi="ITC Avant Garde Std Md" w:cs="ITC Avant Garde Std Md"/>
          <w:sz w:val="24"/>
          <w:szCs w:val="20"/>
        </w:rPr>
        <w:t>,</w:t>
      </w:r>
      <w:r w:rsidR="00B95597" w:rsidRPr="000B77BC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6014E1">
        <w:rPr>
          <w:rFonts w:ascii="ITC Avant Garde Std Md" w:hAnsi="ITC Avant Garde Std Md" w:cs="ITC Avant Garde Std Md"/>
          <w:sz w:val="24"/>
          <w:szCs w:val="20"/>
        </w:rPr>
        <w:t>pour développer des initiatives informatiques en vue de</w:t>
      </w:r>
      <w:r w:rsidR="008577AB" w:rsidRPr="00AF1719">
        <w:rPr>
          <w:rFonts w:ascii="ITC Avant Garde Std Md" w:hAnsi="ITC Avant Garde Std Md" w:cs="ITC Avant Garde Std Md"/>
          <w:sz w:val="24"/>
          <w:szCs w:val="20"/>
        </w:rPr>
        <w:t xml:space="preserve"> promouvoir l'usage des TIC dans les procédures et techniques douanières,</w:t>
      </w:r>
      <w:r w:rsidR="00DA435C">
        <w:rPr>
          <w:rFonts w:ascii="ITC Avant Garde Std Md" w:hAnsi="ITC Avant Garde Std Md" w:cs="ITC Avant Garde Std Md"/>
          <w:sz w:val="24"/>
          <w:szCs w:val="20"/>
        </w:rPr>
        <w:t xml:space="preserve"> de même que dans la gestion</w:t>
      </w:r>
      <w:r w:rsidR="008577AB" w:rsidRPr="00AF1719">
        <w:rPr>
          <w:rFonts w:ascii="ITC Avant Garde Std Md" w:hAnsi="ITC Avant Garde Std Md" w:cs="ITC Avant Garde Std Md"/>
          <w:sz w:val="24"/>
          <w:szCs w:val="20"/>
        </w:rPr>
        <w:t xml:space="preserve"> des Administrations des Douanes de la Région.</w:t>
      </w:r>
    </w:p>
    <w:p w:rsidR="008577AB" w:rsidRPr="008577AB" w:rsidRDefault="008577AB" w:rsidP="00A90701">
      <w:pPr>
        <w:jc w:val="both"/>
      </w:pPr>
    </w:p>
    <w:p w:rsidR="00CE04F3" w:rsidRPr="00CB3EE5" w:rsidRDefault="00CF2D3E" w:rsidP="00A90701">
      <w:pPr>
        <w:pStyle w:val="Pa9"/>
        <w:ind w:left="280" w:hanging="280"/>
        <w:jc w:val="both"/>
        <w:rPr>
          <w:rFonts w:cs="ITC Avant Garde Std Md"/>
          <w:b/>
          <w:color w:val="000000"/>
          <w:sz w:val="26"/>
          <w:szCs w:val="26"/>
        </w:rPr>
      </w:pPr>
      <w:r>
        <w:rPr>
          <w:rFonts w:cs="ITC Avant Garde Std Md"/>
          <w:b/>
          <w:color w:val="000000"/>
          <w:sz w:val="26"/>
          <w:szCs w:val="26"/>
        </w:rPr>
        <w:t>I</w:t>
      </w:r>
      <w:r w:rsidR="00BB6C4D">
        <w:rPr>
          <w:rFonts w:cs="ITC Avant Garde Std Md"/>
          <w:b/>
          <w:color w:val="000000"/>
          <w:sz w:val="26"/>
          <w:szCs w:val="26"/>
        </w:rPr>
        <w:t xml:space="preserve">/ </w:t>
      </w:r>
      <w:r w:rsidRPr="00BB6C4D">
        <w:rPr>
          <w:rFonts w:cs="ITC Avant Garde Std Md"/>
          <w:b/>
          <w:color w:val="000000"/>
          <w:sz w:val="26"/>
          <w:szCs w:val="26"/>
          <w:u w:val="single"/>
        </w:rPr>
        <w:t>CONTEXTE ET HISTORIQUE DU GROUPE DE TRAVAIL REGIONAL</w:t>
      </w:r>
      <w:r w:rsidR="00047D89" w:rsidRPr="00BB6C4D">
        <w:rPr>
          <w:rFonts w:cs="ITC Avant Garde Std Md"/>
          <w:b/>
          <w:color w:val="000000"/>
          <w:sz w:val="26"/>
          <w:szCs w:val="26"/>
          <w:u w:val="single"/>
        </w:rPr>
        <w:t xml:space="preserve"> SUR LE DEVELOPPEMENT INFORMATIQUE</w:t>
      </w:r>
      <w:r w:rsidR="00CB3EE5" w:rsidRPr="00BB6C4D">
        <w:rPr>
          <w:rFonts w:cs="ITC Avant Garde Std Md"/>
          <w:b/>
          <w:color w:val="000000"/>
          <w:sz w:val="26"/>
          <w:szCs w:val="26"/>
          <w:u w:val="single"/>
        </w:rPr>
        <w:t xml:space="preserve"> </w:t>
      </w:r>
      <w:r w:rsidR="00047D89" w:rsidRPr="00BB6C4D">
        <w:rPr>
          <w:rFonts w:cs="ITC Avant Garde Std Md"/>
          <w:b/>
          <w:color w:val="000000"/>
          <w:sz w:val="26"/>
          <w:szCs w:val="26"/>
          <w:u w:val="single"/>
        </w:rPr>
        <w:t>(GTR-DI)</w:t>
      </w:r>
    </w:p>
    <w:p w:rsidR="000F291A" w:rsidRDefault="000F291A" w:rsidP="00A90701">
      <w:pPr>
        <w:jc w:val="both"/>
        <w:rPr>
          <w:sz w:val="10"/>
          <w:szCs w:val="10"/>
        </w:rPr>
      </w:pPr>
    </w:p>
    <w:p w:rsidR="00B64A94" w:rsidRDefault="00C4212A" w:rsidP="00A90701">
      <w:pPr>
        <w:spacing w:line="360" w:lineRule="auto"/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Le Groupe de Travail Régional </w:t>
      </w:r>
      <w:r w:rsidR="00CE04F3"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sur le Développement Informatique </w:t>
      </w:r>
      <w:r w:rsidR="00B64A94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(GTR-DI) </w:t>
      </w:r>
      <w:r w:rsidR="00CE04F3"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>tire son origine de la 11ème Conférence des Directeurs Généraux de la région Afrique Occidentale et Centrale (AOC) de l’Organisation Mondiale des Douanes (OMD)</w:t>
      </w:r>
      <w:r w:rsidR="00B64A94">
        <w:rPr>
          <w:rFonts w:ascii="ITC Avant Garde Std Md" w:hAnsi="ITC Avant Garde Std Md" w:cs="ITC Avant Garde Std Md"/>
          <w:color w:val="000000"/>
          <w:sz w:val="24"/>
          <w:szCs w:val="20"/>
        </w:rPr>
        <w:t>,</w:t>
      </w:r>
      <w:r w:rsidR="00CE04F3"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qui s'est tenue du 22 au 24 mars 2006 à Abidjan. </w:t>
      </w:r>
    </w:p>
    <w:p w:rsidR="00772F11" w:rsidRDefault="00CE04F3" w:rsidP="00A90701">
      <w:pPr>
        <w:spacing w:line="360" w:lineRule="auto"/>
        <w:jc w:val="both"/>
        <w:rPr>
          <w:rFonts w:ascii="ITC Avant Garde Std Md" w:hAnsi="ITC Avant Garde Std Md" w:cs="ITC Avant Garde Std Md"/>
          <w:color w:val="000000"/>
          <w:sz w:val="24"/>
          <w:szCs w:val="20"/>
        </w:rPr>
      </w:pPr>
      <w:r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>Cette réunion a décidé de la Création d’un Comité Informatique composé d’experts désignés par chacun des pays membres</w:t>
      </w:r>
      <w:r w:rsidR="002F3D0E">
        <w:rPr>
          <w:rFonts w:ascii="ITC Avant Garde Std Md" w:hAnsi="ITC Avant Garde Std Md" w:cs="ITC Avant Garde Std Md"/>
          <w:color w:val="000000"/>
          <w:sz w:val="24"/>
          <w:szCs w:val="20"/>
        </w:rPr>
        <w:t>,</w:t>
      </w:r>
      <w:r w:rsidRPr="000C1F1C">
        <w:rPr>
          <w:rFonts w:ascii="ITC Avant Garde Std Md" w:hAnsi="ITC Avant Garde Std Md" w:cs="ITC Avant Garde Std Md"/>
          <w:color w:val="000000"/>
          <w:sz w:val="24"/>
          <w:szCs w:val="20"/>
        </w:rPr>
        <w:t xml:space="preserve"> et placé sous la présidence de la Côte d’Ivoire.</w:t>
      </w:r>
    </w:p>
    <w:p w:rsidR="000F291A" w:rsidRDefault="00700E84" w:rsidP="00A90701">
      <w:pPr>
        <w:spacing w:after="0"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AF1719">
        <w:rPr>
          <w:rFonts w:ascii="ITC Avant Garde Std Md" w:hAnsi="ITC Avant Garde Std Md" w:cs="ITC Avant Garde Std Md"/>
          <w:sz w:val="24"/>
          <w:szCs w:val="20"/>
        </w:rPr>
        <w:t>La</w:t>
      </w:r>
      <w:r w:rsidR="000C1F1C" w:rsidRPr="00AF1719">
        <w:rPr>
          <w:rFonts w:ascii="ITC Avant Garde Std Md" w:hAnsi="ITC Avant Garde Std Md" w:cs="ITC Avant Garde Std Md"/>
          <w:sz w:val="24"/>
          <w:szCs w:val="20"/>
        </w:rPr>
        <w:t xml:space="preserve"> 15ème Conférence des Directeurs Généraux des Douanes de la région AOC de l’OMD, organisée en mars 2010 à Bamako</w:t>
      </w:r>
      <w:r w:rsidR="00B64A94">
        <w:rPr>
          <w:rFonts w:ascii="ITC Avant Garde Std Md" w:hAnsi="ITC Avant Garde Std Md" w:cs="ITC Avant Garde Std Md"/>
          <w:sz w:val="24"/>
          <w:szCs w:val="20"/>
        </w:rPr>
        <w:t>,</w:t>
      </w:r>
      <w:r w:rsidR="000C1F1C" w:rsidRPr="00AF1719">
        <w:rPr>
          <w:rFonts w:ascii="ITC Avant Garde Std Md" w:hAnsi="ITC Avant Garde Std Md" w:cs="ITC Avant Garde Std Md"/>
          <w:sz w:val="24"/>
          <w:szCs w:val="20"/>
        </w:rPr>
        <w:t xml:space="preserve"> a recommandé sa transformation en un Groupe de Travail Régional (GTR) pour </w:t>
      </w:r>
      <w:r w:rsidR="002F3D0E">
        <w:rPr>
          <w:rFonts w:ascii="ITC Avant Garde Std Md" w:hAnsi="ITC Avant Garde Std Md" w:cs="ITC Avant Garde Std Md"/>
          <w:sz w:val="24"/>
          <w:szCs w:val="20"/>
        </w:rPr>
        <w:t>le Développement Informatique,</w:t>
      </w:r>
      <w:r w:rsidR="00A85B60">
        <w:rPr>
          <w:rFonts w:ascii="ITC Avant Garde Std Md" w:hAnsi="ITC Avant Garde Std Md" w:cs="ITC Avant Garde Std Md"/>
          <w:sz w:val="24"/>
          <w:szCs w:val="20"/>
        </w:rPr>
        <w:t xml:space="preserve"> avec l</w:t>
      </w:r>
      <w:r w:rsidR="000C1F1C" w:rsidRPr="00AF1719">
        <w:rPr>
          <w:rFonts w:ascii="ITC Avant Garde Std Md" w:hAnsi="ITC Avant Garde Std Md" w:cs="ITC Avant Garde Std Md"/>
          <w:sz w:val="24"/>
          <w:szCs w:val="20"/>
        </w:rPr>
        <w:t xml:space="preserve">a Côte d’Ivoire comme pays </w:t>
      </w:r>
      <w:r w:rsidR="00B64A94" w:rsidRPr="00AF1719">
        <w:rPr>
          <w:rFonts w:ascii="ITC Avant Garde Std Md" w:hAnsi="ITC Avant Garde Std Md" w:cs="ITC Avant Garde Std Md"/>
          <w:sz w:val="24"/>
          <w:szCs w:val="20"/>
        </w:rPr>
        <w:t>leader.</w:t>
      </w:r>
    </w:p>
    <w:p w:rsidR="00047D89" w:rsidRPr="009066A3" w:rsidRDefault="00047D89" w:rsidP="00A90701">
      <w:pPr>
        <w:spacing w:after="120"/>
        <w:ind w:right="-284"/>
        <w:jc w:val="both"/>
        <w:rPr>
          <w:rFonts w:ascii="ITC Avant Garde Std Md" w:hAnsi="ITC Avant Garde Std Md" w:cs="ITC Avant Garde Std Md"/>
          <w:sz w:val="10"/>
          <w:szCs w:val="10"/>
        </w:rPr>
      </w:pPr>
    </w:p>
    <w:p w:rsidR="00A32D4E" w:rsidRDefault="00A32D4E" w:rsidP="00A90701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</w:p>
    <w:p w:rsidR="00A32D4E" w:rsidRPr="00BB6C4D" w:rsidRDefault="00A32D4E" w:rsidP="00A90701">
      <w:pPr>
        <w:pStyle w:val="Pa9"/>
        <w:ind w:left="280" w:hanging="280"/>
        <w:jc w:val="both"/>
        <w:rPr>
          <w:rFonts w:cs="ITC Avant Garde Std Md"/>
          <w:b/>
          <w:color w:val="000000"/>
          <w:sz w:val="26"/>
          <w:szCs w:val="26"/>
          <w:u w:val="single"/>
        </w:rPr>
      </w:pPr>
      <w:r>
        <w:rPr>
          <w:rFonts w:cs="ITC Avant Garde Std Md"/>
          <w:b/>
          <w:color w:val="000000"/>
          <w:sz w:val="26"/>
          <w:szCs w:val="26"/>
        </w:rPr>
        <w:t>I</w:t>
      </w:r>
      <w:r w:rsidR="00DA435C">
        <w:rPr>
          <w:rFonts w:cs="ITC Avant Garde Std Md"/>
          <w:b/>
          <w:color w:val="000000"/>
          <w:sz w:val="26"/>
          <w:szCs w:val="26"/>
        </w:rPr>
        <w:t>I</w:t>
      </w:r>
      <w:r w:rsidR="00BB6C4D">
        <w:rPr>
          <w:rFonts w:cs="ITC Avant Garde Std Md"/>
          <w:b/>
          <w:color w:val="000000"/>
          <w:sz w:val="26"/>
          <w:szCs w:val="26"/>
        </w:rPr>
        <w:t xml:space="preserve">/ </w:t>
      </w:r>
      <w:r w:rsidRPr="00BB6C4D">
        <w:rPr>
          <w:rFonts w:cs="ITC Avant Garde Std Md"/>
          <w:b/>
          <w:color w:val="000000"/>
          <w:sz w:val="26"/>
          <w:szCs w:val="26"/>
          <w:u w:val="single"/>
        </w:rPr>
        <w:t>OBJECTIF DU GROUPE DE TRAVAIL REGIONAL SUR LE DEVELOPPEMENT INFORMATIQUE (GTR-DI)</w:t>
      </w:r>
    </w:p>
    <w:p w:rsidR="00A32D4E" w:rsidRDefault="00A32D4E" w:rsidP="00A90701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</w:p>
    <w:p w:rsidR="000F291A" w:rsidRDefault="00905D83" w:rsidP="00A90701">
      <w:pPr>
        <w:spacing w:after="0"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Placé </w:t>
      </w:r>
      <w:r w:rsidRPr="00AF1719">
        <w:rPr>
          <w:rFonts w:ascii="ITC Avant Garde Std Md" w:hAnsi="ITC Avant Garde Std Md" w:cs="ITC Avant Garde Std Md"/>
          <w:sz w:val="24"/>
          <w:szCs w:val="20"/>
        </w:rPr>
        <w:t>sous la su</w:t>
      </w:r>
      <w:r>
        <w:rPr>
          <w:rFonts w:ascii="ITC Avant Garde Std Md" w:hAnsi="ITC Avant Garde Std Md" w:cs="ITC Avant Garde Std Md"/>
          <w:sz w:val="24"/>
          <w:szCs w:val="20"/>
        </w:rPr>
        <w:t>pervision du BRRC-AOC,</w:t>
      </w:r>
      <w:r w:rsidRPr="00AF1719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0C1F1C" w:rsidRPr="00AF1719">
        <w:rPr>
          <w:rFonts w:ascii="ITC Avant Garde Std Md" w:hAnsi="ITC Avant Garde Std Md" w:cs="ITC Avant Garde Std Md"/>
          <w:sz w:val="24"/>
          <w:szCs w:val="20"/>
        </w:rPr>
        <w:t xml:space="preserve">le GTR sur le développement informatique </w:t>
      </w:r>
      <w:r>
        <w:rPr>
          <w:rFonts w:ascii="ITC Avant Garde Std Md" w:hAnsi="ITC Avant Garde Std Md" w:cs="ITC Avant Garde Std Md"/>
          <w:sz w:val="24"/>
          <w:szCs w:val="20"/>
        </w:rPr>
        <w:t xml:space="preserve">a pour mandat de </w:t>
      </w:r>
      <w:r w:rsidR="000C1F1C" w:rsidRPr="00AF1719">
        <w:rPr>
          <w:rFonts w:ascii="ITC Avant Garde Std Md" w:hAnsi="ITC Avant Garde Std Md" w:cs="ITC Avant Garde Std Md"/>
          <w:sz w:val="24"/>
          <w:szCs w:val="20"/>
        </w:rPr>
        <w:t>développer</w:t>
      </w:r>
      <w:r>
        <w:rPr>
          <w:rFonts w:ascii="ITC Avant Garde Std Md" w:hAnsi="ITC Avant Garde Std Md" w:cs="ITC Avant Garde Std Md"/>
          <w:sz w:val="24"/>
          <w:szCs w:val="20"/>
        </w:rPr>
        <w:t xml:space="preserve">, </w:t>
      </w:r>
      <w:r w:rsidR="002F3D0E">
        <w:rPr>
          <w:rFonts w:ascii="ITC Avant Garde Std Md" w:hAnsi="ITC Avant Garde Std Md" w:cs="ITC Avant Garde Std Md"/>
          <w:sz w:val="24"/>
          <w:szCs w:val="20"/>
        </w:rPr>
        <w:t>au profit</w:t>
      </w:r>
      <w:r w:rsidR="000C1F1C" w:rsidRPr="00AF1719">
        <w:rPr>
          <w:rFonts w:ascii="ITC Avant Garde Std Md" w:hAnsi="ITC Avant Garde Std Md" w:cs="ITC Avant Garde Std Md"/>
          <w:sz w:val="24"/>
          <w:szCs w:val="20"/>
        </w:rPr>
        <w:t xml:space="preserve"> des administrations membres de la Région de l'Afrique Occidentale et Centrale</w:t>
      </w:r>
      <w:r w:rsidR="00E14089" w:rsidRPr="00AF1719">
        <w:rPr>
          <w:rFonts w:ascii="ITC Avant Garde Std Md" w:hAnsi="ITC Avant Garde Std Md" w:cs="ITC Avant Garde Std Md"/>
          <w:sz w:val="24"/>
          <w:szCs w:val="20"/>
        </w:rPr>
        <w:t>,</w:t>
      </w:r>
      <w:r w:rsidR="000C1F1C" w:rsidRPr="00AF1719">
        <w:rPr>
          <w:rFonts w:ascii="ITC Avant Garde Std Md" w:hAnsi="ITC Avant Garde Std Md" w:cs="ITC Avant Garde Std Md"/>
          <w:sz w:val="24"/>
          <w:szCs w:val="20"/>
        </w:rPr>
        <w:t xml:space="preserve"> des initiatives et outils visant à renforcer les capacités des membres</w:t>
      </w:r>
      <w:r w:rsidR="002F3D0E">
        <w:rPr>
          <w:rFonts w:ascii="ITC Avant Garde Std Md" w:hAnsi="ITC Avant Garde Std Md" w:cs="ITC Avant Garde Std Md"/>
          <w:sz w:val="24"/>
          <w:szCs w:val="20"/>
        </w:rPr>
        <w:t>,</w:t>
      </w:r>
      <w:r w:rsidR="000C1F1C" w:rsidRPr="00AF1719">
        <w:rPr>
          <w:rFonts w:ascii="ITC Avant Garde Std Md" w:hAnsi="ITC Avant Garde Std Md" w:cs="ITC Avant Garde Std Md"/>
          <w:sz w:val="24"/>
          <w:szCs w:val="20"/>
        </w:rPr>
        <w:t xml:space="preserve"> à promouvoir l'usage des TIC dans les procédures et </w:t>
      </w:r>
      <w:r w:rsidR="000C1F1C" w:rsidRPr="00AF1719">
        <w:rPr>
          <w:rFonts w:ascii="ITC Avant Garde Std Md" w:hAnsi="ITC Avant Garde Std Md" w:cs="ITC Avant Garde Std Md"/>
          <w:sz w:val="24"/>
          <w:szCs w:val="20"/>
        </w:rPr>
        <w:lastRenderedPageBreak/>
        <w:t>techniques douanières</w:t>
      </w:r>
      <w:r w:rsidR="00E14089" w:rsidRPr="00AF1719">
        <w:rPr>
          <w:rFonts w:ascii="ITC Avant Garde Std Md" w:hAnsi="ITC Avant Garde Std Md" w:cs="ITC Avant Garde Std Md"/>
          <w:sz w:val="24"/>
          <w:szCs w:val="20"/>
        </w:rPr>
        <w:t>,</w:t>
      </w:r>
      <w:r w:rsidR="000C1F1C" w:rsidRPr="00AF1719">
        <w:rPr>
          <w:rFonts w:ascii="ITC Avant Garde Std Md" w:hAnsi="ITC Avant Garde Std Md" w:cs="ITC Avant Garde Std Md"/>
          <w:sz w:val="24"/>
          <w:szCs w:val="20"/>
        </w:rPr>
        <w:t xml:space="preserve"> de même que dans le management des Administrations des Douanes de la Région.</w:t>
      </w:r>
    </w:p>
    <w:p w:rsidR="000F291A" w:rsidRDefault="00047D89" w:rsidP="00A90701">
      <w:pPr>
        <w:pStyle w:val="Titre1"/>
        <w:spacing w:before="120" w:after="200"/>
        <w:jc w:val="both"/>
      </w:pPr>
      <w:r w:rsidRPr="00047D89">
        <w:rPr>
          <w:color w:val="auto"/>
        </w:rPr>
        <w:t>A cet effet, il doit:</w:t>
      </w:r>
    </w:p>
    <w:p w:rsidR="00772F11" w:rsidRDefault="000C1F1C" w:rsidP="00A90701">
      <w:pPr>
        <w:pStyle w:val="Paragraphedeliste"/>
        <w:numPr>
          <w:ilvl w:val="0"/>
          <w:numId w:val="1"/>
        </w:numPr>
        <w:spacing w:line="360" w:lineRule="auto"/>
        <w:ind w:left="357" w:hanging="357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AF1719">
        <w:rPr>
          <w:rFonts w:ascii="ITC Avant Garde Std Md" w:hAnsi="ITC Avant Garde Std Md" w:cs="ITC Avant Garde Std Md"/>
          <w:sz w:val="24"/>
          <w:szCs w:val="20"/>
        </w:rPr>
        <w:t>Sensibiliser les administrations membres sur l'auto</w:t>
      </w:r>
      <w:r w:rsidR="00E14089" w:rsidRPr="00AF1719">
        <w:rPr>
          <w:rFonts w:ascii="ITC Avant Garde Std Md" w:hAnsi="ITC Avant Garde Std Md" w:cs="ITC Avant Garde Std Md"/>
          <w:sz w:val="24"/>
          <w:szCs w:val="20"/>
        </w:rPr>
        <w:t>mat</w:t>
      </w:r>
      <w:r w:rsidRPr="00AF1719">
        <w:rPr>
          <w:rFonts w:ascii="ITC Avant Garde Std Md" w:hAnsi="ITC Avant Garde Std Md" w:cs="ITC Avant Garde Std Md"/>
          <w:sz w:val="24"/>
          <w:szCs w:val="20"/>
        </w:rPr>
        <w:t>isation de l'ensemble des procédures douanières;</w:t>
      </w:r>
    </w:p>
    <w:p w:rsidR="00772F11" w:rsidRDefault="000C1F1C" w:rsidP="00A90701">
      <w:pPr>
        <w:pStyle w:val="Paragraphedeliste"/>
        <w:numPr>
          <w:ilvl w:val="0"/>
          <w:numId w:val="1"/>
        </w:numPr>
        <w:spacing w:line="360" w:lineRule="auto"/>
        <w:ind w:left="357" w:hanging="357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AF1719">
        <w:rPr>
          <w:rFonts w:ascii="ITC Avant Garde Std Md" w:hAnsi="ITC Avant Garde Std Md" w:cs="ITC Avant Garde Std Md"/>
          <w:sz w:val="24"/>
          <w:szCs w:val="20"/>
        </w:rPr>
        <w:t xml:space="preserve">Développer des outils performants pour l'interconnexion des </w:t>
      </w:r>
      <w:r w:rsidR="00940DCC">
        <w:rPr>
          <w:rFonts w:ascii="ITC Avant Garde Std Md" w:hAnsi="ITC Avant Garde Std Md" w:cs="ITC Avant Garde Std Md"/>
          <w:sz w:val="24"/>
          <w:szCs w:val="20"/>
        </w:rPr>
        <w:t xml:space="preserve">systèmes </w:t>
      </w:r>
      <w:r w:rsidRPr="00AF1719">
        <w:rPr>
          <w:rFonts w:ascii="ITC Avant Garde Std Md" w:hAnsi="ITC Avant Garde Std Md" w:cs="ITC Avant Garde Std Md"/>
          <w:sz w:val="24"/>
          <w:szCs w:val="20"/>
        </w:rPr>
        <w:t xml:space="preserve">informatiques douaniers </w:t>
      </w:r>
      <w:r w:rsidR="00940DCC">
        <w:rPr>
          <w:rFonts w:ascii="ITC Avant Garde Std Md" w:hAnsi="ITC Avant Garde Std Md" w:cs="ITC Avant Garde Std Md"/>
          <w:sz w:val="24"/>
          <w:szCs w:val="20"/>
        </w:rPr>
        <w:t>des Etats membres</w:t>
      </w:r>
      <w:r w:rsidRPr="00AF1719">
        <w:rPr>
          <w:rFonts w:ascii="ITC Avant Garde Std Md" w:hAnsi="ITC Avant Garde Std Md" w:cs="ITC Avant Garde Std Md"/>
          <w:sz w:val="24"/>
          <w:szCs w:val="20"/>
        </w:rPr>
        <w:t>;</w:t>
      </w:r>
    </w:p>
    <w:p w:rsidR="00772F11" w:rsidRDefault="000C1F1C" w:rsidP="00A90701">
      <w:pPr>
        <w:pStyle w:val="Paragraphedeliste"/>
        <w:numPr>
          <w:ilvl w:val="0"/>
          <w:numId w:val="1"/>
        </w:numPr>
        <w:spacing w:line="360" w:lineRule="auto"/>
        <w:ind w:left="357" w:hanging="357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AF1719">
        <w:rPr>
          <w:rFonts w:ascii="ITC Avant Garde Std Md" w:hAnsi="ITC Avant Garde Std Md" w:cs="ITC Avant Garde Std Md"/>
          <w:sz w:val="24"/>
          <w:szCs w:val="20"/>
        </w:rPr>
        <w:t>Développer des outils informatiques pour le management au quotidien des Administrations des Douanes de la Région</w:t>
      </w:r>
      <w:r w:rsidR="00CB3EE5">
        <w:rPr>
          <w:rFonts w:ascii="ITC Avant Garde Std Md" w:hAnsi="ITC Avant Garde Std Md" w:cs="ITC Avant Garde Std Md"/>
          <w:sz w:val="24"/>
          <w:szCs w:val="20"/>
        </w:rPr>
        <w:t>;</w:t>
      </w:r>
    </w:p>
    <w:p w:rsidR="00772F11" w:rsidRDefault="000C1F1C" w:rsidP="00A90701">
      <w:pPr>
        <w:pStyle w:val="Paragraphedeliste"/>
        <w:numPr>
          <w:ilvl w:val="0"/>
          <w:numId w:val="1"/>
        </w:numPr>
        <w:spacing w:line="360" w:lineRule="auto"/>
        <w:ind w:left="357" w:hanging="357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AF1719">
        <w:rPr>
          <w:rFonts w:ascii="ITC Avant Garde Std Md" w:hAnsi="ITC Avant Garde Std Md" w:cs="ITC Avant Garde Std Md"/>
          <w:sz w:val="24"/>
          <w:szCs w:val="20"/>
        </w:rPr>
        <w:t>Favorise</w:t>
      </w:r>
      <w:r w:rsidR="00BA2CDD">
        <w:rPr>
          <w:rFonts w:ascii="ITC Avant Garde Std Md" w:hAnsi="ITC Avant Garde Std Md" w:cs="ITC Avant Garde Std Md"/>
          <w:sz w:val="24"/>
          <w:szCs w:val="20"/>
        </w:rPr>
        <w:t>r la collaboration a</w:t>
      </w:r>
      <w:r w:rsidRPr="00AF1719">
        <w:rPr>
          <w:rFonts w:ascii="ITC Avant Garde Std Md" w:hAnsi="ITC Avant Garde Std Md" w:cs="ITC Avant Garde Std Md"/>
          <w:sz w:val="24"/>
          <w:szCs w:val="20"/>
        </w:rPr>
        <w:t>dministrative mutuelle régionale à travers les NTIC</w:t>
      </w:r>
      <w:r w:rsidR="00CB3EE5">
        <w:rPr>
          <w:rFonts w:ascii="ITC Avant Garde Std Md" w:hAnsi="ITC Avant Garde Std Md" w:cs="ITC Avant Garde Std Md"/>
          <w:sz w:val="24"/>
          <w:szCs w:val="20"/>
        </w:rPr>
        <w:t>;</w:t>
      </w:r>
    </w:p>
    <w:p w:rsidR="00772F11" w:rsidRDefault="000C1F1C" w:rsidP="00A90701">
      <w:pPr>
        <w:pStyle w:val="Paragraphedeliste"/>
        <w:numPr>
          <w:ilvl w:val="0"/>
          <w:numId w:val="1"/>
        </w:numPr>
        <w:spacing w:line="360" w:lineRule="auto"/>
        <w:ind w:left="357" w:hanging="357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AF1719">
        <w:rPr>
          <w:rFonts w:ascii="ITC Avant Garde Std Md" w:hAnsi="ITC Avant Garde Std Md" w:cs="ITC Avant Garde Std Md"/>
          <w:sz w:val="24"/>
          <w:szCs w:val="20"/>
        </w:rPr>
        <w:t>Constituer un cadre d'échange de bonnes pratiques au sein de la Région</w:t>
      </w:r>
      <w:r w:rsidR="00CB3EE5">
        <w:rPr>
          <w:rFonts w:ascii="ITC Avant Garde Std Md" w:hAnsi="ITC Avant Garde Std Md" w:cs="ITC Avant Garde Std Md"/>
          <w:sz w:val="24"/>
          <w:szCs w:val="20"/>
        </w:rPr>
        <w:t>;</w:t>
      </w:r>
    </w:p>
    <w:p w:rsidR="00DA471C" w:rsidRPr="00103478" w:rsidRDefault="000C1F1C" w:rsidP="00A90701">
      <w:pPr>
        <w:pStyle w:val="Paragraphedeliste"/>
        <w:numPr>
          <w:ilvl w:val="0"/>
          <w:numId w:val="1"/>
        </w:numPr>
        <w:spacing w:line="360" w:lineRule="auto"/>
        <w:ind w:left="357" w:hanging="357"/>
        <w:jc w:val="both"/>
      </w:pPr>
      <w:r w:rsidRPr="00AF1719">
        <w:rPr>
          <w:rFonts w:ascii="ITC Avant Garde Std Md" w:hAnsi="ITC Avant Garde Std Md" w:cs="ITC Avant Garde Std Md"/>
          <w:sz w:val="24"/>
          <w:szCs w:val="20"/>
        </w:rPr>
        <w:t>Faire toutes propositions utiles à la conférence annuelle des Directeurs Généraux (DG) pour la performance des Administrat</w:t>
      </w:r>
      <w:r w:rsidR="00940DCC">
        <w:rPr>
          <w:rFonts w:ascii="ITC Avant Garde Std Md" w:hAnsi="ITC Avant Garde Std Md" w:cs="ITC Avant Garde Std Md"/>
          <w:sz w:val="24"/>
          <w:szCs w:val="20"/>
        </w:rPr>
        <w:t>ion</w:t>
      </w:r>
      <w:r w:rsidRPr="00AF1719">
        <w:rPr>
          <w:rFonts w:ascii="ITC Avant Garde Std Md" w:hAnsi="ITC Avant Garde Std Md" w:cs="ITC Avant Garde Std Md"/>
          <w:sz w:val="24"/>
          <w:szCs w:val="20"/>
        </w:rPr>
        <w:t>s des Douanes de la Région.</w:t>
      </w:r>
    </w:p>
    <w:p w:rsidR="00103478" w:rsidRDefault="00103478" w:rsidP="00A90701">
      <w:pPr>
        <w:pStyle w:val="Pa9"/>
        <w:jc w:val="both"/>
        <w:rPr>
          <w:rFonts w:cs="ITC Avant Garde Std Md"/>
          <w:b/>
          <w:color w:val="000000"/>
          <w:sz w:val="26"/>
          <w:szCs w:val="26"/>
        </w:rPr>
      </w:pPr>
    </w:p>
    <w:p w:rsidR="00103478" w:rsidRPr="00CB3EE5" w:rsidRDefault="00103478" w:rsidP="00A90701">
      <w:pPr>
        <w:pStyle w:val="Pa9"/>
        <w:jc w:val="both"/>
        <w:rPr>
          <w:rFonts w:cs="ITC Avant Garde Std Md"/>
          <w:b/>
          <w:color w:val="000000"/>
          <w:sz w:val="26"/>
          <w:szCs w:val="26"/>
        </w:rPr>
      </w:pPr>
      <w:r>
        <w:rPr>
          <w:rFonts w:cs="ITC Avant Garde Std Md"/>
          <w:b/>
          <w:color w:val="000000"/>
          <w:sz w:val="26"/>
          <w:szCs w:val="26"/>
        </w:rPr>
        <w:t>III</w:t>
      </w:r>
      <w:r w:rsidRPr="00047D89">
        <w:rPr>
          <w:rFonts w:cs="ITC Avant Garde Std Md"/>
          <w:b/>
          <w:color w:val="000000"/>
          <w:sz w:val="26"/>
          <w:szCs w:val="26"/>
        </w:rPr>
        <w:t xml:space="preserve">/ </w:t>
      </w:r>
      <w:r w:rsidRPr="00BB6C4D">
        <w:rPr>
          <w:rFonts w:cs="ITC Avant Garde Std Md"/>
          <w:b/>
          <w:color w:val="000000"/>
          <w:sz w:val="26"/>
          <w:szCs w:val="26"/>
          <w:u w:val="single"/>
        </w:rPr>
        <w:t>ORGANISATION DU GTR SUR LE DEVELOPPEMENT INFORMATIQUE</w:t>
      </w:r>
    </w:p>
    <w:p w:rsidR="00103478" w:rsidRPr="00E748EA" w:rsidRDefault="00103478" w:rsidP="00A90701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</w:p>
    <w:p w:rsidR="00103478" w:rsidRPr="00BB6C4D" w:rsidRDefault="003D608D" w:rsidP="00A90701">
      <w:pPr>
        <w:spacing w:line="360" w:lineRule="auto"/>
        <w:jc w:val="both"/>
        <w:rPr>
          <w:rFonts w:ascii="ITC Avant Garde Std Md" w:hAnsi="ITC Avant Garde Std Md" w:cs="ITC Avant Garde Std Md"/>
          <w:b/>
          <w:sz w:val="24"/>
          <w:szCs w:val="20"/>
        </w:rPr>
      </w:pPr>
      <w:r w:rsidRPr="00BB6C4D">
        <w:rPr>
          <w:rFonts w:ascii="ITC Avant Garde Std Md" w:hAnsi="ITC Avant Garde Std Md" w:cs="ITC Avant Garde Std Md"/>
          <w:b/>
          <w:sz w:val="24"/>
          <w:szCs w:val="20"/>
        </w:rPr>
        <w:t xml:space="preserve">II-1/ </w:t>
      </w:r>
      <w:r w:rsidR="00C103F5">
        <w:rPr>
          <w:rFonts w:ascii="ITC Avant Garde Std Md" w:hAnsi="ITC Avant Garde Std Md" w:cs="ITC Avant Garde Std Md"/>
          <w:b/>
          <w:sz w:val="24"/>
          <w:szCs w:val="20"/>
          <w:u w:val="single"/>
        </w:rPr>
        <w:t>Structure</w:t>
      </w:r>
    </w:p>
    <w:p w:rsidR="003D608D" w:rsidRDefault="00C0566C" w:rsidP="00A9070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  <w:u w:val="single"/>
        </w:rPr>
        <w:t>La Présidence</w:t>
      </w:r>
      <w:r w:rsidR="00EF03C5" w:rsidRPr="002644E2">
        <w:rPr>
          <w:rFonts w:ascii="ITC Avant Garde Std Md" w:hAnsi="ITC Avant Garde Std Md" w:cs="ITC Avant Garde Std Md"/>
          <w:sz w:val="24"/>
          <w:szCs w:val="20"/>
          <w:u w:val="single"/>
        </w:rPr>
        <w:t xml:space="preserve"> </w:t>
      </w:r>
      <w:r w:rsidR="00C103F5" w:rsidRPr="002644E2">
        <w:rPr>
          <w:rFonts w:ascii="ITC Avant Garde Std Md" w:hAnsi="ITC Avant Garde Std Md" w:cs="ITC Avant Garde Std Md"/>
          <w:sz w:val="24"/>
          <w:szCs w:val="20"/>
          <w:u w:val="single"/>
        </w:rPr>
        <w:t>du GTR</w:t>
      </w:r>
      <w:r w:rsidR="00C103F5">
        <w:rPr>
          <w:rFonts w:ascii="ITC Avant Garde Std Md" w:hAnsi="ITC Avant Garde Std Md" w:cs="ITC Avant Garde Std Md"/>
          <w:sz w:val="24"/>
          <w:szCs w:val="20"/>
        </w:rPr>
        <w:t xml:space="preserve"> </w:t>
      </w:r>
    </w:p>
    <w:p w:rsidR="00CA2EFF" w:rsidRPr="00E748EA" w:rsidRDefault="00CA2EFF" w:rsidP="000B204A">
      <w:pPr>
        <w:pStyle w:val="Paragraphedeliste"/>
        <w:spacing w:after="0" w:line="360" w:lineRule="auto"/>
        <w:ind w:left="0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E748EA">
        <w:rPr>
          <w:rFonts w:ascii="ITC Avant Garde Std Md" w:hAnsi="ITC Avant Garde Std Md" w:cs="ITC Avant Garde Std Md"/>
          <w:sz w:val="24"/>
          <w:szCs w:val="20"/>
        </w:rPr>
        <w:t xml:space="preserve">La Côte d’Ivoire, en tant que pays Leader du GTR, assure </w:t>
      </w:r>
      <w:r w:rsidR="00C0566C">
        <w:rPr>
          <w:rFonts w:ascii="ITC Avant Garde Std Md" w:hAnsi="ITC Avant Garde Std Md" w:cs="ITC Avant Garde Std Md"/>
          <w:sz w:val="24"/>
          <w:szCs w:val="20"/>
        </w:rPr>
        <w:t>la Présidence</w:t>
      </w:r>
      <w:r w:rsidR="00EF03C5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BA2CDD">
        <w:rPr>
          <w:rFonts w:ascii="ITC Avant Garde Std Md" w:hAnsi="ITC Avant Garde Std Md" w:cs="ITC Avant Garde Std Md"/>
          <w:sz w:val="24"/>
          <w:szCs w:val="20"/>
        </w:rPr>
        <w:t>du</w:t>
      </w:r>
      <w:r>
        <w:rPr>
          <w:rFonts w:ascii="ITC Avant Garde Std Md" w:hAnsi="ITC Avant Garde Std Md" w:cs="ITC Avant Garde Std Md"/>
          <w:sz w:val="24"/>
          <w:szCs w:val="20"/>
        </w:rPr>
        <w:t>dit GTR</w:t>
      </w:r>
      <w:r w:rsidR="000B204A">
        <w:rPr>
          <w:rFonts w:ascii="ITC Avant Garde Std Md" w:hAnsi="ITC Avant Garde Std Md" w:cs="ITC Avant Garde Std Md"/>
          <w:sz w:val="24"/>
          <w:szCs w:val="20"/>
        </w:rPr>
        <w:t xml:space="preserve">. </w:t>
      </w:r>
      <w:r w:rsidR="00C0566C">
        <w:rPr>
          <w:rFonts w:ascii="ITC Avant Garde Std Md" w:hAnsi="ITC Avant Garde Std Md" w:cs="ITC Avant Garde Std Md"/>
          <w:sz w:val="24"/>
          <w:szCs w:val="20"/>
        </w:rPr>
        <w:t>La Présidence</w:t>
      </w:r>
      <w:r w:rsidR="00EF03C5">
        <w:rPr>
          <w:rFonts w:ascii="ITC Avant Garde Std Md" w:hAnsi="ITC Avant Garde Std Md" w:cs="ITC Avant Garde Std Md"/>
          <w:sz w:val="24"/>
          <w:szCs w:val="20"/>
        </w:rPr>
        <w:t xml:space="preserve"> du GTR </w:t>
      </w:r>
      <w:r w:rsidRPr="00E748EA">
        <w:rPr>
          <w:rFonts w:ascii="ITC Avant Garde Std Md" w:hAnsi="ITC Avant Garde Std Md" w:cs="ITC Avant Garde Std Md"/>
          <w:sz w:val="24"/>
          <w:szCs w:val="20"/>
        </w:rPr>
        <w:t>s</w:t>
      </w:r>
      <w:r w:rsidR="000B204A">
        <w:rPr>
          <w:rFonts w:ascii="ITC Avant Garde Std Md" w:hAnsi="ITC Avant Garde Std Md" w:cs="ITC Avant Garde Std Md"/>
          <w:sz w:val="24"/>
          <w:szCs w:val="20"/>
        </w:rPr>
        <w:t xml:space="preserve">ur le développent informatique, </w:t>
      </w:r>
      <w:r w:rsidR="00846543">
        <w:rPr>
          <w:rFonts w:ascii="ITC Avant Garde Std Md" w:hAnsi="ITC Avant Garde Std Md" w:cs="ITC Avant Garde Std Md"/>
          <w:sz w:val="24"/>
          <w:szCs w:val="20"/>
        </w:rPr>
        <w:t>est</w:t>
      </w:r>
      <w:r w:rsidRPr="00E748EA">
        <w:rPr>
          <w:rFonts w:ascii="ITC Avant Garde Std Md" w:hAnsi="ITC Avant Garde Std Md" w:cs="ITC Avant Garde Std Md"/>
          <w:sz w:val="24"/>
          <w:szCs w:val="20"/>
        </w:rPr>
        <w:t xml:space="preserve"> responsable devant</w:t>
      </w:r>
      <w:r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ED3FE1">
        <w:rPr>
          <w:rFonts w:ascii="ITC Avant Garde Std Md" w:hAnsi="ITC Avant Garde Std Md" w:cs="ITC Avant Garde Std Md"/>
          <w:sz w:val="24"/>
          <w:szCs w:val="20"/>
        </w:rPr>
        <w:t>le comité d</w:t>
      </w:r>
      <w:r>
        <w:rPr>
          <w:rFonts w:ascii="ITC Avant Garde Std Md" w:hAnsi="ITC Avant Garde Std Md" w:cs="ITC Avant Garde Std Md"/>
          <w:sz w:val="24"/>
          <w:szCs w:val="20"/>
        </w:rPr>
        <w:t xml:space="preserve">es experts et </w:t>
      </w:r>
      <w:r w:rsidRPr="00E748EA">
        <w:rPr>
          <w:rFonts w:ascii="ITC Avant Garde Std Md" w:hAnsi="ITC Avant Garde Std Md" w:cs="ITC Avant Garde Std Md"/>
          <w:sz w:val="24"/>
          <w:szCs w:val="20"/>
        </w:rPr>
        <w:t>la conférence des Directeurs Généraux des Douanes.</w:t>
      </w:r>
    </w:p>
    <w:p w:rsidR="00CA2EFF" w:rsidRPr="00E748EA" w:rsidRDefault="00CA2EFF" w:rsidP="00A90701">
      <w:pPr>
        <w:tabs>
          <w:tab w:val="left" w:pos="1695"/>
        </w:tabs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E748EA">
        <w:rPr>
          <w:rFonts w:ascii="ITC Avant Garde Std Md" w:hAnsi="ITC Avant Garde Std Md" w:cs="ITC Avant Garde Std Md"/>
          <w:sz w:val="24"/>
          <w:szCs w:val="20"/>
        </w:rPr>
        <w:t xml:space="preserve"> A ce titre, </w:t>
      </w:r>
      <w:r w:rsidR="008F0462">
        <w:rPr>
          <w:rFonts w:ascii="ITC Avant Garde Std Md" w:hAnsi="ITC Avant Garde Std Md" w:cs="ITC Avant Garde Std Md"/>
          <w:sz w:val="24"/>
          <w:szCs w:val="20"/>
        </w:rPr>
        <w:t>il</w:t>
      </w:r>
      <w:r w:rsidRPr="00E748EA">
        <w:rPr>
          <w:rFonts w:ascii="ITC Avant Garde Std Md" w:hAnsi="ITC Avant Garde Std Md" w:cs="ITC Avant Garde Std Md"/>
          <w:sz w:val="24"/>
          <w:szCs w:val="20"/>
        </w:rPr>
        <w:t xml:space="preserve"> :</w:t>
      </w:r>
    </w:p>
    <w:p w:rsidR="00CA2EFF" w:rsidRPr="00E748EA" w:rsidRDefault="00CA2EFF" w:rsidP="00A90701">
      <w:pPr>
        <w:numPr>
          <w:ilvl w:val="0"/>
          <w:numId w:val="3"/>
        </w:numPr>
        <w:tabs>
          <w:tab w:val="left" w:pos="709"/>
        </w:tabs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E748EA">
        <w:rPr>
          <w:rFonts w:ascii="ITC Avant Garde Std Md" w:hAnsi="ITC Avant Garde Std Md" w:cs="ITC Avant Garde Std Md"/>
          <w:sz w:val="24"/>
          <w:szCs w:val="20"/>
        </w:rPr>
        <w:t>soumet les recommandations du GTR à la conférence des DG des Douanes</w:t>
      </w:r>
      <w:r>
        <w:rPr>
          <w:rFonts w:ascii="ITC Avant Garde Std Md" w:hAnsi="ITC Avant Garde Std Md" w:cs="ITC Avant Garde Std Md"/>
          <w:sz w:val="24"/>
          <w:szCs w:val="20"/>
        </w:rPr>
        <w:t>, via la réunion des experts</w:t>
      </w:r>
      <w:r w:rsidRPr="00E748EA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CA2EFF" w:rsidRDefault="000B204A" w:rsidP="00820691">
      <w:pPr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met en œuvre les décisions </w:t>
      </w:r>
      <w:r w:rsidR="00CA2EFF" w:rsidRPr="00E748EA">
        <w:rPr>
          <w:rFonts w:ascii="ITC Avant Garde Std Md" w:hAnsi="ITC Avant Garde Std Md" w:cs="ITC Avant Garde Std Md"/>
          <w:sz w:val="24"/>
          <w:szCs w:val="20"/>
        </w:rPr>
        <w:t>de l</w:t>
      </w:r>
      <w:r w:rsidR="00820691">
        <w:rPr>
          <w:rFonts w:ascii="ITC Avant Garde Std Md" w:hAnsi="ITC Avant Garde Std Md" w:cs="ITC Avant Garde Std Md"/>
          <w:sz w:val="24"/>
          <w:szCs w:val="20"/>
        </w:rPr>
        <w:t>a Conférence des DG des Douanes, en rapport avec le GTR</w:t>
      </w:r>
      <w:r w:rsidR="00CA2EFF" w:rsidRPr="00820691">
        <w:rPr>
          <w:rFonts w:ascii="ITC Avant Garde Std Md" w:hAnsi="ITC Avant Garde Std Md" w:cs="ITC Avant Garde Std Md"/>
          <w:sz w:val="24"/>
          <w:szCs w:val="20"/>
        </w:rPr>
        <w:t>;</w:t>
      </w:r>
    </w:p>
    <w:p w:rsidR="00820691" w:rsidRPr="00820691" w:rsidRDefault="00820691" w:rsidP="00820691">
      <w:pPr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Evalue la mise en œuvre des recommandations de la Conférence des DG en rapport avec le GTR</w:t>
      </w:r>
      <w:r w:rsidRPr="00820691">
        <w:rPr>
          <w:rFonts w:ascii="ITC Avant Garde Std Md" w:hAnsi="ITC Avant Garde Std Md" w:cs="ITC Avant Garde Std Md"/>
          <w:sz w:val="24"/>
          <w:szCs w:val="20"/>
        </w:rPr>
        <w:t>;</w:t>
      </w:r>
    </w:p>
    <w:p w:rsidR="00CA2EFF" w:rsidRPr="00E748EA" w:rsidRDefault="00CA2EFF" w:rsidP="00A90701">
      <w:pPr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préside</w:t>
      </w:r>
      <w:r w:rsidRPr="00E748EA">
        <w:rPr>
          <w:rFonts w:ascii="ITC Avant Garde Std Md" w:hAnsi="ITC Avant Garde Std Md" w:cs="ITC Avant Garde Std Md"/>
          <w:sz w:val="24"/>
          <w:szCs w:val="20"/>
        </w:rPr>
        <w:t xml:space="preserve"> les travaux des réunions du GTR;</w:t>
      </w:r>
    </w:p>
    <w:p w:rsidR="00CA2EFF" w:rsidRDefault="00CA2EFF" w:rsidP="00A90701">
      <w:pPr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E748EA">
        <w:rPr>
          <w:rFonts w:ascii="ITC Avant Garde Std Md" w:hAnsi="ITC Avant Garde Std Md" w:cs="ITC Avant Garde Std Md"/>
          <w:sz w:val="24"/>
          <w:szCs w:val="20"/>
        </w:rPr>
        <w:t>supervise les travaux des différentes commissions ;</w:t>
      </w:r>
    </w:p>
    <w:p w:rsidR="00CA2EFF" w:rsidRPr="007756F1" w:rsidRDefault="007756F1" w:rsidP="007756F1">
      <w:pPr>
        <w:numPr>
          <w:ilvl w:val="0"/>
          <w:numId w:val="3"/>
        </w:numPr>
        <w:tabs>
          <w:tab w:val="left" w:pos="709"/>
        </w:tabs>
        <w:spacing w:line="24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assure</w:t>
      </w:r>
      <w:r w:rsidRPr="007756F1">
        <w:rPr>
          <w:rFonts w:ascii="ITC Avant Garde Std Md" w:hAnsi="ITC Avant Garde Std Md" w:cs="ITC Avant Garde Std Md"/>
          <w:sz w:val="24"/>
          <w:szCs w:val="20"/>
        </w:rPr>
        <w:t xml:space="preserve"> la diffusion et l'archivage des documents</w:t>
      </w:r>
      <w:r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C312D5" w:rsidRDefault="00CA2EFF" w:rsidP="00A9070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E748EA">
        <w:rPr>
          <w:rFonts w:ascii="ITC Avant Garde Std Md" w:hAnsi="ITC Avant Garde Std Md" w:cs="ITC Avant Garde Std Md"/>
          <w:sz w:val="24"/>
          <w:szCs w:val="20"/>
        </w:rPr>
        <w:lastRenderedPageBreak/>
        <w:t>veille à la mobilisation des ressources nécessaires au fonctionnement du GTR</w:t>
      </w:r>
      <w:r w:rsidR="00BA2CDD">
        <w:rPr>
          <w:rFonts w:ascii="ITC Avant Garde Std Md" w:hAnsi="ITC Avant Garde Std Md" w:cs="ITC Avant Garde Std Md"/>
          <w:sz w:val="24"/>
          <w:szCs w:val="20"/>
        </w:rPr>
        <w:t>.</w:t>
      </w:r>
      <w:r w:rsidRPr="00E748EA">
        <w:rPr>
          <w:rFonts w:ascii="ITC Avant Garde Std Md" w:hAnsi="ITC Avant Garde Std Md" w:cs="ITC Avant Garde Std Md"/>
          <w:sz w:val="24"/>
          <w:szCs w:val="20"/>
        </w:rPr>
        <w:t> </w:t>
      </w:r>
    </w:p>
    <w:p w:rsidR="007756F1" w:rsidRPr="007756F1" w:rsidRDefault="007756F1" w:rsidP="007756F1">
      <w:pPr>
        <w:pStyle w:val="Paragraphedeliste"/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</w:p>
    <w:p w:rsidR="00FD22DF" w:rsidRDefault="00FD22DF" w:rsidP="001F035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ITC Avant Garde Std Md" w:hAnsi="ITC Avant Garde Std Md" w:cs="ITC Avant Garde Std Md"/>
          <w:sz w:val="24"/>
          <w:szCs w:val="20"/>
          <w:u w:val="single"/>
        </w:rPr>
      </w:pPr>
      <w:r>
        <w:rPr>
          <w:rFonts w:ascii="ITC Avant Garde Std Md" w:hAnsi="ITC Avant Garde Std Md" w:cs="ITC Avant Garde Std Md"/>
          <w:sz w:val="24"/>
          <w:szCs w:val="20"/>
          <w:u w:val="single"/>
        </w:rPr>
        <w:t>Le secrétariat Général</w:t>
      </w:r>
    </w:p>
    <w:p w:rsidR="00C27F7C" w:rsidRPr="00C27F7C" w:rsidRDefault="00C27F7C" w:rsidP="00E56F5D">
      <w:pPr>
        <w:tabs>
          <w:tab w:val="left" w:pos="5323"/>
        </w:tabs>
        <w:spacing w:after="0" w:line="360" w:lineRule="auto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Il est assuré par le pays</w:t>
      </w:r>
      <w:r w:rsidRPr="00C27F7C">
        <w:rPr>
          <w:rFonts w:ascii="ITC Avant Garde Std Md" w:hAnsi="ITC Avant Garde Std Md" w:cs="ITC Avant Garde Std Md"/>
          <w:sz w:val="24"/>
          <w:szCs w:val="20"/>
        </w:rPr>
        <w:t xml:space="preserve"> leader assisté de 3 assesseurs (2 pays membres désignés au cours des réunions du GTR informatique) et le BRRC.</w:t>
      </w:r>
    </w:p>
    <w:p w:rsidR="00846543" w:rsidRDefault="001F0357" w:rsidP="00E56F5D">
      <w:pPr>
        <w:spacing w:after="0"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Le secrétariat </w:t>
      </w:r>
      <w:r w:rsidR="00C27F7C" w:rsidRPr="00080FC6">
        <w:rPr>
          <w:rFonts w:ascii="ITC Avant Garde Std Md" w:hAnsi="ITC Avant Garde Std Md" w:cs="ITC Avant Garde Std Md"/>
          <w:sz w:val="24"/>
          <w:szCs w:val="20"/>
        </w:rPr>
        <w:t>assiste la présidence dans la gestion des activités du GTR</w:t>
      </w:r>
    </w:p>
    <w:p w:rsidR="001F0357" w:rsidRDefault="001F0357" w:rsidP="00E56F5D">
      <w:pPr>
        <w:spacing w:after="0"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Les deux (</w:t>
      </w:r>
      <w:r w:rsidRPr="00C27F7C">
        <w:rPr>
          <w:rFonts w:ascii="ITC Avant Garde Std Md" w:hAnsi="ITC Avant Garde Std Md" w:cs="ITC Avant Garde Std Md"/>
          <w:sz w:val="24"/>
          <w:szCs w:val="20"/>
        </w:rPr>
        <w:t>2</w:t>
      </w:r>
      <w:r>
        <w:rPr>
          <w:rFonts w:ascii="ITC Avant Garde Std Md" w:hAnsi="ITC Avant Garde Std Md" w:cs="ITC Avant Garde Std Md"/>
          <w:sz w:val="24"/>
          <w:szCs w:val="20"/>
        </w:rPr>
        <w:t>)</w:t>
      </w:r>
      <w:r w:rsidRPr="00C27F7C">
        <w:rPr>
          <w:rFonts w:ascii="ITC Avant Garde Std Md" w:hAnsi="ITC Avant Garde Std Md" w:cs="ITC Avant Garde Std Md"/>
          <w:sz w:val="24"/>
          <w:szCs w:val="20"/>
        </w:rPr>
        <w:t xml:space="preserve"> pays membres désignés </w:t>
      </w:r>
      <w:r>
        <w:rPr>
          <w:rFonts w:ascii="ITC Avant Garde Std Md" w:hAnsi="ITC Avant Garde Std Md" w:cs="ITC Avant Garde Std Md"/>
          <w:sz w:val="24"/>
          <w:szCs w:val="20"/>
        </w:rPr>
        <w:t xml:space="preserve">comme assesseurs, </w:t>
      </w:r>
      <w:r w:rsidRPr="00C27F7C">
        <w:rPr>
          <w:rFonts w:ascii="ITC Avant Garde Std Md" w:hAnsi="ITC Avant Garde Std Md" w:cs="ITC Avant Garde Std Md"/>
          <w:sz w:val="24"/>
          <w:szCs w:val="20"/>
        </w:rPr>
        <w:t>au cours des réunions du GTR informatique</w:t>
      </w:r>
      <w:r w:rsidRPr="00080FC6">
        <w:rPr>
          <w:rFonts w:ascii="ITC Avant Garde Std Md" w:hAnsi="ITC Avant Garde Std Md" w:cs="ITC Avant Garde Std Md"/>
          <w:sz w:val="24"/>
          <w:szCs w:val="20"/>
        </w:rPr>
        <w:t xml:space="preserve"> reste</w:t>
      </w:r>
      <w:r>
        <w:rPr>
          <w:rFonts w:ascii="ITC Avant Garde Std Md" w:hAnsi="ITC Avant Garde Std Md" w:cs="ITC Avant Garde Std Md"/>
          <w:sz w:val="24"/>
          <w:szCs w:val="20"/>
        </w:rPr>
        <w:t>nt</w:t>
      </w:r>
      <w:r w:rsidRPr="00080FC6">
        <w:rPr>
          <w:rFonts w:ascii="ITC Avant Garde Std Md" w:hAnsi="ITC Avant Garde Std Md" w:cs="ITC Avant Garde Std Md"/>
          <w:sz w:val="24"/>
          <w:szCs w:val="20"/>
        </w:rPr>
        <w:t xml:space="preserve"> en fonction jusqu'à la proc</w:t>
      </w:r>
      <w:r>
        <w:rPr>
          <w:rFonts w:ascii="ITC Avant Garde Std Md" w:hAnsi="ITC Avant Garde Std Md" w:cs="ITC Avant Garde Std Md"/>
          <w:sz w:val="24"/>
          <w:szCs w:val="20"/>
        </w:rPr>
        <w:t>haine réunion.et sont remplacés par deux (2) autres pays membres.</w:t>
      </w:r>
    </w:p>
    <w:p w:rsidR="00C27F7C" w:rsidRPr="00846543" w:rsidRDefault="00C27F7C" w:rsidP="00C27F7C">
      <w:pPr>
        <w:spacing w:after="0" w:line="360" w:lineRule="auto"/>
        <w:jc w:val="both"/>
        <w:rPr>
          <w:rFonts w:ascii="ITC Avant Garde Std Md" w:hAnsi="ITC Avant Garde Std Md" w:cs="ITC Avant Garde Std Md"/>
          <w:sz w:val="24"/>
          <w:szCs w:val="20"/>
          <w:u w:val="single"/>
        </w:rPr>
      </w:pPr>
    </w:p>
    <w:p w:rsidR="00C312D5" w:rsidRPr="002644E2" w:rsidRDefault="00C312D5" w:rsidP="00A9070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  <w:u w:val="single"/>
        </w:rPr>
      </w:pPr>
      <w:r w:rsidRPr="002644E2">
        <w:rPr>
          <w:rFonts w:ascii="ITC Avant Garde Std Md" w:hAnsi="ITC Avant Garde Std Md" w:cs="ITC Avant Garde Std Md"/>
          <w:sz w:val="24"/>
          <w:szCs w:val="20"/>
          <w:u w:val="single"/>
        </w:rPr>
        <w:t>Les commissions</w:t>
      </w:r>
    </w:p>
    <w:p w:rsidR="003D608D" w:rsidRPr="00D47F23" w:rsidRDefault="00A90701" w:rsidP="005E16CD">
      <w:pPr>
        <w:tabs>
          <w:tab w:val="left" w:pos="709"/>
        </w:tabs>
        <w:spacing w:line="24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A90701">
        <w:rPr>
          <w:rFonts w:ascii="ITC Avant Garde Std Md" w:hAnsi="ITC Avant Garde Std Md" w:cs="ITC Avant Garde Std Md"/>
          <w:sz w:val="24"/>
          <w:szCs w:val="20"/>
        </w:rPr>
        <w:t>Les commissions du GTR sont au nombre de trois </w:t>
      </w:r>
      <w:r w:rsidR="005E16CD">
        <w:rPr>
          <w:rFonts w:ascii="ITC Avant Garde Std Md" w:hAnsi="ITC Avant Garde Std Md" w:cs="ITC Avant Garde Std Md"/>
          <w:sz w:val="24"/>
          <w:szCs w:val="20"/>
        </w:rPr>
        <w:t>(3)</w:t>
      </w:r>
      <w:r w:rsidRPr="00A90701">
        <w:rPr>
          <w:rFonts w:ascii="ITC Avant Garde Std Md" w:hAnsi="ITC Avant Garde Std Md" w:cs="ITC Avant Garde Std Md"/>
          <w:sz w:val="24"/>
          <w:szCs w:val="20"/>
        </w:rPr>
        <w:t>:</w:t>
      </w:r>
    </w:p>
    <w:p w:rsidR="00D47F23" w:rsidRPr="005E16CD" w:rsidRDefault="00D47F23" w:rsidP="005E16CD">
      <w:pPr>
        <w:spacing w:after="0" w:line="360" w:lineRule="auto"/>
        <w:jc w:val="both"/>
        <w:rPr>
          <w:rFonts w:ascii="ITC Avant Garde Std Md" w:hAnsi="ITC Avant Garde Std Md" w:cs="ITC Avant Garde Std Md"/>
          <w:b/>
          <w:sz w:val="24"/>
          <w:szCs w:val="20"/>
          <w:u w:val="single"/>
        </w:rPr>
      </w:pPr>
      <w:r w:rsidRPr="005E16CD">
        <w:rPr>
          <w:rFonts w:ascii="ITC Avant Garde Std Md" w:hAnsi="ITC Avant Garde Std Md" w:cs="ITC Avant Garde Std Md"/>
          <w:b/>
          <w:sz w:val="24"/>
          <w:szCs w:val="20"/>
          <w:u w:val="single"/>
        </w:rPr>
        <w:t>La commission Gouvernance des technologies  de l’information</w:t>
      </w:r>
    </w:p>
    <w:p w:rsidR="00D47F23" w:rsidRPr="00D47F23" w:rsidRDefault="00D47F23" w:rsidP="005E16CD">
      <w:pPr>
        <w:spacing w:after="0"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47F23">
        <w:rPr>
          <w:rFonts w:ascii="ITC Avant Garde Std Md" w:hAnsi="ITC Avant Garde Std Md" w:cs="ITC Avant Garde Std Md"/>
          <w:sz w:val="24"/>
          <w:szCs w:val="20"/>
        </w:rPr>
        <w:t>Cette commission est chargée de :</w:t>
      </w:r>
    </w:p>
    <w:p w:rsidR="00D47F23" w:rsidRPr="00D47F23" w:rsidRDefault="00BA2CDD" w:rsidP="00D47F2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proposer des</w:t>
      </w:r>
      <w:r w:rsidR="00D47F23" w:rsidRPr="00D47F23">
        <w:rPr>
          <w:rFonts w:ascii="ITC Avant Garde Std Md" w:hAnsi="ITC Avant Garde Std Md" w:cs="ITC Avant Garde Std Md"/>
          <w:sz w:val="24"/>
          <w:szCs w:val="20"/>
        </w:rPr>
        <w:t xml:space="preserve"> référentiels de bonnes pratiques aux administrations douanières</w:t>
      </w:r>
      <w:r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D47F23" w:rsidRPr="00D47F23" w:rsidRDefault="00D47F23" w:rsidP="00D47F2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47F23">
        <w:rPr>
          <w:rFonts w:ascii="ITC Avant Garde Std Md" w:hAnsi="ITC Avant Garde Std Md" w:cs="ITC Avant Garde Std Md"/>
          <w:sz w:val="24"/>
          <w:szCs w:val="20"/>
        </w:rPr>
        <w:t>proposer une meilleure pratique pour la gestion financière des DSI</w:t>
      </w:r>
      <w:r w:rsidR="00BA2CDD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D47F23" w:rsidRPr="00D47F23" w:rsidRDefault="00D47F23" w:rsidP="00D47F2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47F23">
        <w:rPr>
          <w:rFonts w:ascii="ITC Avant Garde Std Md" w:hAnsi="ITC Avant Garde Std Md" w:cs="ITC Avant Garde Std Md"/>
          <w:sz w:val="24"/>
          <w:szCs w:val="20"/>
        </w:rPr>
        <w:t>définir les stratégies pour un meilleur alignement des DSI sur la stratégie de la DGD</w:t>
      </w:r>
      <w:r w:rsidR="00BA2CDD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D47F23" w:rsidRPr="00D47F23" w:rsidRDefault="00D47F23" w:rsidP="00D47F2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47F23">
        <w:rPr>
          <w:rFonts w:ascii="ITC Avant Garde Std Md" w:hAnsi="ITC Avant Garde Std Md" w:cs="ITC Avant Garde Std Md"/>
          <w:sz w:val="24"/>
          <w:szCs w:val="20"/>
        </w:rPr>
        <w:t>proposer des organisations pour un fonctionnement optimal des DSI</w:t>
      </w:r>
      <w:r w:rsidR="00BA2CDD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D47F23" w:rsidRPr="00D47F23" w:rsidRDefault="00D47F23" w:rsidP="00D47F2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47F23">
        <w:rPr>
          <w:rFonts w:ascii="ITC Avant Garde Std Md" w:hAnsi="ITC Avant Garde Std Md" w:cs="ITC Avant Garde Std Md"/>
          <w:sz w:val="24"/>
          <w:szCs w:val="20"/>
        </w:rPr>
        <w:t>développer une politique de promotion des TIC dans l’ensemble des administrations douanières</w:t>
      </w:r>
      <w:r w:rsidR="00BA2CDD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D47F23" w:rsidRPr="00D47F23" w:rsidRDefault="00D47F23" w:rsidP="00D47F2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47F23">
        <w:rPr>
          <w:rFonts w:ascii="ITC Avant Garde Std Md" w:hAnsi="ITC Avant Garde Std Md" w:cs="ITC Avant Garde Std Md"/>
          <w:sz w:val="24"/>
          <w:szCs w:val="20"/>
        </w:rPr>
        <w:t>définir une politique de formation en vue du renforcement des capacités en informatique dans les administrations douanières de la Région AOC</w:t>
      </w:r>
      <w:r w:rsidR="00BA2CDD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D47F23" w:rsidRPr="005E16CD" w:rsidRDefault="00BA2CDD" w:rsidP="00D47F23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développer la r</w:t>
      </w:r>
      <w:r w:rsidR="00D47F23" w:rsidRPr="00D47F23">
        <w:rPr>
          <w:rFonts w:ascii="ITC Avant Garde Std Md" w:hAnsi="ITC Avant Garde Std Md" w:cs="ITC Avant Garde Std Md"/>
          <w:sz w:val="24"/>
          <w:szCs w:val="20"/>
        </w:rPr>
        <w:t>echerche et l’innovation technologique</w:t>
      </w:r>
      <w:r>
        <w:rPr>
          <w:rFonts w:ascii="ITC Avant Garde Std Md" w:hAnsi="ITC Avant Garde Std Md" w:cs="ITC Avant Garde Std Md"/>
          <w:sz w:val="24"/>
          <w:szCs w:val="20"/>
        </w:rPr>
        <w:t>.</w:t>
      </w:r>
    </w:p>
    <w:p w:rsidR="00D47F23" w:rsidRPr="00D47F23" w:rsidRDefault="00D47F23" w:rsidP="00D47F23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5E16CD">
        <w:rPr>
          <w:rFonts w:ascii="ITC Avant Garde Std Md" w:hAnsi="ITC Avant Garde Std Md" w:cs="ITC Avant Garde Std Md"/>
          <w:b/>
          <w:sz w:val="24"/>
          <w:szCs w:val="20"/>
          <w:u w:val="single"/>
        </w:rPr>
        <w:t>La commission développement de solutions informatiques au sein des administrations douanières</w:t>
      </w:r>
      <w:r>
        <w:rPr>
          <w:rFonts w:ascii="ITC Avant Garde Std Md" w:hAnsi="ITC Avant Garde Std Md" w:cs="ITC Avant Garde Std Md"/>
          <w:sz w:val="24"/>
          <w:szCs w:val="20"/>
        </w:rPr>
        <w:t xml:space="preserve"> chargée de :</w:t>
      </w:r>
    </w:p>
    <w:p w:rsidR="00D47F23" w:rsidRPr="00D47F23" w:rsidRDefault="00D47F23" w:rsidP="00D47F2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47F23">
        <w:rPr>
          <w:rFonts w:ascii="ITC Avant Garde Std Md" w:hAnsi="ITC Avant Garde Std Md" w:cs="ITC Avant Garde Std Md"/>
          <w:sz w:val="24"/>
          <w:szCs w:val="20"/>
        </w:rPr>
        <w:t>Accroître l’automatisation des procédures et optimiser les systèmes de dédouanement (exemple : guichet unique, paiement électronique, etc.)</w:t>
      </w:r>
    </w:p>
    <w:p w:rsidR="00D47F23" w:rsidRPr="00D47F23" w:rsidRDefault="00D47F23" w:rsidP="00D47F2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47F23">
        <w:rPr>
          <w:rFonts w:ascii="ITC Avant Garde Std Md" w:hAnsi="ITC Avant Garde Std Md" w:cs="ITC Avant Garde Std Md"/>
          <w:sz w:val="24"/>
          <w:szCs w:val="20"/>
        </w:rPr>
        <w:t>Développer l’informatisation des services douaniers</w:t>
      </w:r>
    </w:p>
    <w:p w:rsidR="00D47F23" w:rsidRPr="005E16CD" w:rsidRDefault="00D47F23" w:rsidP="00D47F2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47F23">
        <w:rPr>
          <w:rFonts w:ascii="ITC Avant Garde Std Md" w:hAnsi="ITC Avant Garde Std Md" w:cs="ITC Avant Garde Std Md"/>
          <w:sz w:val="24"/>
          <w:szCs w:val="20"/>
        </w:rPr>
        <w:t>Améliorer la disponibilité du système d’information et son accessibilité</w:t>
      </w:r>
    </w:p>
    <w:p w:rsidR="00D47F23" w:rsidRPr="00D47F23" w:rsidRDefault="00D47F23" w:rsidP="005E16CD">
      <w:pPr>
        <w:spacing w:after="0"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5E16CD">
        <w:rPr>
          <w:rFonts w:ascii="ITC Avant Garde Std Md" w:hAnsi="ITC Avant Garde Std Md" w:cs="ITC Avant Garde Std Md"/>
          <w:b/>
          <w:sz w:val="24"/>
          <w:szCs w:val="20"/>
          <w:u w:val="single"/>
        </w:rPr>
        <w:lastRenderedPageBreak/>
        <w:t xml:space="preserve">Développement des systèmes de collaboration entre administrations </w:t>
      </w:r>
      <w:r w:rsidR="002644E2" w:rsidRPr="005E16CD">
        <w:rPr>
          <w:rFonts w:ascii="ITC Avant Garde Std Md" w:hAnsi="ITC Avant Garde Std Md" w:cs="ITC Avant Garde Std Md"/>
          <w:b/>
          <w:sz w:val="24"/>
          <w:szCs w:val="20"/>
          <w:u w:val="single"/>
        </w:rPr>
        <w:t>douanières</w:t>
      </w:r>
      <w:r w:rsidRPr="00D47F23">
        <w:rPr>
          <w:rFonts w:ascii="ITC Avant Garde Std Md" w:hAnsi="ITC Avant Garde Std Md" w:cs="ITC Avant Garde Std Md"/>
          <w:sz w:val="24"/>
          <w:szCs w:val="20"/>
        </w:rPr>
        <w:t xml:space="preserve"> chargée de :</w:t>
      </w:r>
    </w:p>
    <w:p w:rsidR="00D47F23" w:rsidRPr="00D47F23" w:rsidRDefault="00D24D75" w:rsidP="00D47F23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D</w:t>
      </w:r>
      <w:r w:rsidR="00D47F23" w:rsidRPr="00D47F23">
        <w:rPr>
          <w:rFonts w:ascii="ITC Avant Garde Std Md" w:hAnsi="ITC Avant Garde Std Md" w:cs="ITC Avant Garde Std Md"/>
          <w:sz w:val="24"/>
          <w:szCs w:val="20"/>
        </w:rPr>
        <w:t>évelopper les échanges de données entre administrations douanières</w:t>
      </w:r>
      <w:r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D47F23" w:rsidRPr="00D47F23" w:rsidRDefault="00D47F23" w:rsidP="00D47F23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47F23">
        <w:rPr>
          <w:rFonts w:ascii="ITC Avant Garde Std Md" w:hAnsi="ITC Avant Garde Std Md" w:cs="ITC Avant Garde Std Md"/>
          <w:sz w:val="24"/>
          <w:szCs w:val="20"/>
        </w:rPr>
        <w:t>Interconnecter les systèmes informatiques</w:t>
      </w:r>
      <w:r w:rsidR="00D24D75">
        <w:rPr>
          <w:rFonts w:ascii="ITC Avant Garde Std Md" w:hAnsi="ITC Avant Garde Std Md" w:cs="ITC Avant Garde Std Md"/>
          <w:sz w:val="24"/>
          <w:szCs w:val="20"/>
        </w:rPr>
        <w:t> ;</w:t>
      </w:r>
    </w:p>
    <w:p w:rsidR="00D47F23" w:rsidRPr="00D47F23" w:rsidRDefault="00D47F23" w:rsidP="00D47F23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47F23">
        <w:rPr>
          <w:rFonts w:ascii="ITC Avant Garde Std Md" w:hAnsi="ITC Avant Garde Std Md" w:cs="ITC Avant Garde Std Md"/>
          <w:sz w:val="24"/>
          <w:szCs w:val="20"/>
        </w:rPr>
        <w:t>Favoriser la collaboration entre administrations douanières</w:t>
      </w:r>
      <w:r w:rsidR="00D24D75">
        <w:rPr>
          <w:rFonts w:ascii="ITC Avant Garde Std Md" w:hAnsi="ITC Avant Garde Std Md" w:cs="ITC Avant Garde Std Md"/>
          <w:sz w:val="24"/>
          <w:szCs w:val="20"/>
        </w:rPr>
        <w:t>.</w:t>
      </w:r>
    </w:p>
    <w:p w:rsidR="00D47F23" w:rsidRPr="00D47F23" w:rsidRDefault="00D47F23" w:rsidP="00D47F23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</w:p>
    <w:p w:rsidR="00DF2E9C" w:rsidRPr="00DF2E9C" w:rsidRDefault="00DF2E9C" w:rsidP="00DF2E9C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DF2E9C">
        <w:rPr>
          <w:rFonts w:ascii="ITC Avant Garde Std Md" w:hAnsi="ITC Avant Garde Std Md" w:cs="ITC Avant Garde Std Md"/>
          <w:sz w:val="24"/>
          <w:szCs w:val="20"/>
        </w:rPr>
        <w:t>Les commissions sont composées par les pays de la Régi</w:t>
      </w:r>
      <w:r w:rsidR="00D24D75">
        <w:rPr>
          <w:rFonts w:ascii="ITC Avant Garde Std Md" w:hAnsi="ITC Avant Garde Std Md" w:cs="ITC Avant Garde Std Md"/>
          <w:sz w:val="24"/>
          <w:szCs w:val="20"/>
        </w:rPr>
        <w:t>on AOC de l’OMD. Ceux-ci sont ré</w:t>
      </w:r>
      <w:r w:rsidRPr="00DF2E9C">
        <w:rPr>
          <w:rFonts w:ascii="ITC Avant Garde Std Md" w:hAnsi="ITC Avant Garde Std Md" w:cs="ITC Avant Garde Std Md"/>
          <w:sz w:val="24"/>
          <w:szCs w:val="20"/>
        </w:rPr>
        <w:t xml:space="preserve">partis </w:t>
      </w:r>
      <w:r w:rsidR="00D24D75">
        <w:rPr>
          <w:rFonts w:ascii="ITC Avant Garde Std Md" w:hAnsi="ITC Avant Garde Std Md" w:cs="ITC Avant Garde Std Md"/>
          <w:sz w:val="24"/>
          <w:szCs w:val="20"/>
        </w:rPr>
        <w:t>entre les</w:t>
      </w:r>
      <w:r w:rsidRPr="00DF2E9C">
        <w:rPr>
          <w:rFonts w:ascii="ITC Avant Garde Std Md" w:hAnsi="ITC Avant Garde Std Md" w:cs="ITC Avant Garde Std Md"/>
          <w:sz w:val="24"/>
          <w:szCs w:val="20"/>
        </w:rPr>
        <w:t xml:space="preserve"> trois (03) commissions. Toutefois, le pays leader est représenté dans toutes les commissions.</w:t>
      </w:r>
    </w:p>
    <w:p w:rsidR="00DF2E9C" w:rsidRPr="00DF2E9C" w:rsidRDefault="00D24D75" w:rsidP="00DF2E9C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La composition des commissions</w:t>
      </w:r>
      <w:r w:rsidR="00DF2E9C" w:rsidRPr="00DF2E9C">
        <w:rPr>
          <w:rFonts w:ascii="ITC Avant Garde Std Md" w:hAnsi="ITC Avant Garde Std Md" w:cs="ITC Avant Garde Std Md"/>
          <w:sz w:val="24"/>
          <w:szCs w:val="20"/>
        </w:rPr>
        <w:t xml:space="preserve"> </w:t>
      </w:r>
      <w:r w:rsidR="00DF2E9C">
        <w:rPr>
          <w:rFonts w:ascii="ITC Avant Garde Std Md" w:hAnsi="ITC Avant Garde Std Md" w:cs="ITC Avant Garde Std Md"/>
          <w:sz w:val="24"/>
          <w:szCs w:val="20"/>
        </w:rPr>
        <w:t>sera connue à l’issue de la 2</w:t>
      </w:r>
      <w:r w:rsidR="00DF2E9C" w:rsidRPr="00DF2E9C">
        <w:rPr>
          <w:rFonts w:ascii="ITC Avant Garde Std Md" w:hAnsi="ITC Avant Garde Std Md" w:cs="ITC Avant Garde Std Md"/>
          <w:sz w:val="24"/>
          <w:szCs w:val="20"/>
          <w:vertAlign w:val="superscript"/>
        </w:rPr>
        <w:t>ème</w:t>
      </w:r>
      <w:r w:rsidR="00DF2E9C">
        <w:rPr>
          <w:rFonts w:ascii="ITC Avant Garde Std Md" w:hAnsi="ITC Avant Garde Std Md" w:cs="ITC Avant Garde Std Md"/>
          <w:sz w:val="24"/>
          <w:szCs w:val="20"/>
        </w:rPr>
        <w:t xml:space="preserve"> réunion du GTR.</w:t>
      </w:r>
    </w:p>
    <w:p w:rsidR="00F76366" w:rsidRPr="00F76366" w:rsidRDefault="005E16CD" w:rsidP="00F76366">
      <w:pPr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Les travaux de c</w:t>
      </w:r>
      <w:r w:rsidR="00F76366" w:rsidRPr="00F76366">
        <w:rPr>
          <w:rFonts w:ascii="ITC Avant Garde Std Md" w:hAnsi="ITC Avant Garde Std Md" w:cs="ITC Avant Garde Std Md"/>
          <w:sz w:val="24"/>
          <w:szCs w:val="20"/>
        </w:rPr>
        <w:t xml:space="preserve">haque commission </w:t>
      </w:r>
      <w:r>
        <w:rPr>
          <w:rFonts w:ascii="ITC Avant Garde Std Md" w:hAnsi="ITC Avant Garde Std Md" w:cs="ITC Avant Garde Std Md"/>
          <w:sz w:val="24"/>
          <w:szCs w:val="20"/>
        </w:rPr>
        <w:t>sont présidés par le pays hôte avec l’assistance du pays leader.</w:t>
      </w:r>
    </w:p>
    <w:p w:rsidR="00103478" w:rsidRDefault="00103478" w:rsidP="00D47F23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</w:p>
    <w:p w:rsidR="009579E1" w:rsidRPr="00BB6C4D" w:rsidRDefault="009579E1" w:rsidP="009579E1">
      <w:pPr>
        <w:spacing w:line="360" w:lineRule="auto"/>
        <w:jc w:val="both"/>
        <w:rPr>
          <w:rFonts w:ascii="ITC Avant Garde Std Md" w:hAnsi="ITC Avant Garde Std Md" w:cs="ITC Avant Garde Std Md"/>
          <w:b/>
          <w:sz w:val="24"/>
          <w:szCs w:val="20"/>
        </w:rPr>
      </w:pPr>
      <w:r w:rsidRPr="00BB6C4D">
        <w:rPr>
          <w:rFonts w:ascii="ITC Avant Garde Std Md" w:hAnsi="ITC Avant Garde Std Md" w:cs="ITC Avant Garde Std Md"/>
          <w:b/>
          <w:sz w:val="24"/>
          <w:szCs w:val="20"/>
        </w:rPr>
        <w:t>II-</w:t>
      </w:r>
      <w:r w:rsidR="00112179" w:rsidRPr="00BB6C4D">
        <w:rPr>
          <w:rFonts w:ascii="ITC Avant Garde Std Md" w:hAnsi="ITC Avant Garde Std Md" w:cs="ITC Avant Garde Std Md"/>
          <w:b/>
          <w:sz w:val="24"/>
          <w:szCs w:val="20"/>
        </w:rPr>
        <w:t>2</w:t>
      </w:r>
      <w:r w:rsidRPr="00BB6C4D">
        <w:rPr>
          <w:rFonts w:ascii="ITC Avant Garde Std Md" w:hAnsi="ITC Avant Garde Std Md" w:cs="ITC Avant Garde Std Md"/>
          <w:b/>
          <w:sz w:val="24"/>
          <w:szCs w:val="20"/>
        </w:rPr>
        <w:t xml:space="preserve">/ </w:t>
      </w:r>
      <w:r w:rsidR="00C37D33" w:rsidRPr="00BB6C4D">
        <w:rPr>
          <w:rFonts w:ascii="ITC Avant Garde Std Md" w:hAnsi="ITC Avant Garde Std Md" w:cs="ITC Avant Garde Std Md"/>
          <w:b/>
          <w:sz w:val="24"/>
          <w:szCs w:val="20"/>
          <w:u w:val="single"/>
        </w:rPr>
        <w:t>LE FONCTIONNEMENT</w:t>
      </w:r>
      <w:r w:rsidR="002644E2">
        <w:rPr>
          <w:rFonts w:ascii="ITC Avant Garde Std Md" w:hAnsi="ITC Avant Garde Std Md" w:cs="ITC Avant Garde Std Md"/>
          <w:b/>
          <w:sz w:val="24"/>
          <w:szCs w:val="20"/>
          <w:u w:val="single"/>
        </w:rPr>
        <w:t xml:space="preserve"> DU GTR</w:t>
      </w:r>
    </w:p>
    <w:p w:rsidR="009579E1" w:rsidRDefault="0020757F" w:rsidP="0020757F">
      <w:pPr>
        <w:spacing w:after="0"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Le GTR travaille sur la base d’une réunion </w:t>
      </w:r>
      <w:r w:rsidR="00D24D75">
        <w:rPr>
          <w:rFonts w:ascii="ITC Avant Garde Std Md" w:hAnsi="ITC Avant Garde Std Md" w:cs="ITC Avant Garde Std Md"/>
          <w:sz w:val="24"/>
          <w:szCs w:val="20"/>
        </w:rPr>
        <w:t>tous les</w:t>
      </w:r>
      <w:r w:rsidR="0078759C">
        <w:rPr>
          <w:rFonts w:ascii="ITC Avant Garde Std Md" w:hAnsi="ITC Avant Garde Std Md" w:cs="ITC Avant Garde Std Md"/>
          <w:sz w:val="24"/>
          <w:szCs w:val="20"/>
        </w:rPr>
        <w:t xml:space="preserve"> deux (2)</w:t>
      </w:r>
      <w:r w:rsidR="00133D53">
        <w:rPr>
          <w:rFonts w:ascii="ITC Avant Garde Std Md" w:hAnsi="ITC Avant Garde Std Md" w:cs="ITC Avant Garde Std Md"/>
          <w:sz w:val="24"/>
          <w:szCs w:val="20"/>
        </w:rPr>
        <w:t xml:space="preserve"> ans</w:t>
      </w:r>
      <w:r w:rsidR="0078759C">
        <w:rPr>
          <w:rFonts w:ascii="ITC Avant Garde Std Md" w:hAnsi="ITC Avant Garde Std Md" w:cs="ITC Avant Garde Std Md"/>
          <w:sz w:val="24"/>
          <w:szCs w:val="20"/>
        </w:rPr>
        <w:t>,</w:t>
      </w:r>
      <w:r>
        <w:rPr>
          <w:rFonts w:ascii="ITC Avant Garde Std Md" w:hAnsi="ITC Avant Garde Std Md" w:cs="ITC Avant Garde Std Md"/>
          <w:sz w:val="24"/>
          <w:szCs w:val="20"/>
        </w:rPr>
        <w:t xml:space="preserve"> organisée par le pays leader (la Côte d’Ivoire)</w:t>
      </w:r>
      <w:r w:rsidR="00D24D75">
        <w:rPr>
          <w:rFonts w:ascii="ITC Avant Garde Std Md" w:hAnsi="ITC Avant Garde Std Md" w:cs="ITC Avant Garde Std Md"/>
          <w:sz w:val="24"/>
          <w:szCs w:val="20"/>
        </w:rPr>
        <w:t>.</w:t>
      </w:r>
    </w:p>
    <w:p w:rsidR="0020757F" w:rsidRDefault="0020757F" w:rsidP="00D47F23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En principe, les réunions </w:t>
      </w:r>
      <w:r w:rsidR="00F777FC">
        <w:rPr>
          <w:rFonts w:ascii="ITC Avant Garde Std Md" w:hAnsi="ITC Avant Garde Std Md" w:cs="ITC Avant Garde Std Md"/>
          <w:sz w:val="24"/>
          <w:szCs w:val="20"/>
        </w:rPr>
        <w:t>bi</w:t>
      </w:r>
      <w:r w:rsidR="00D24D75">
        <w:rPr>
          <w:rFonts w:ascii="ITC Avant Garde Std Md" w:hAnsi="ITC Avant Garde Std Md" w:cs="ITC Avant Garde Std Md"/>
          <w:sz w:val="24"/>
          <w:szCs w:val="20"/>
        </w:rPr>
        <w:t>s</w:t>
      </w:r>
      <w:r w:rsidR="00F777FC">
        <w:rPr>
          <w:rFonts w:ascii="ITC Avant Garde Std Md" w:hAnsi="ITC Avant Garde Std Md" w:cs="ITC Avant Garde Std Md"/>
          <w:sz w:val="24"/>
          <w:szCs w:val="20"/>
        </w:rPr>
        <w:t xml:space="preserve">annuelles </w:t>
      </w:r>
      <w:r w:rsidR="00D24D75">
        <w:rPr>
          <w:rFonts w:ascii="ITC Avant Garde Std Md" w:hAnsi="ITC Avant Garde Std Md" w:cs="ITC Avant Garde Std Md"/>
          <w:sz w:val="24"/>
          <w:szCs w:val="20"/>
        </w:rPr>
        <w:t>se tiennent dans le pays leader ;</w:t>
      </w:r>
      <w:r>
        <w:rPr>
          <w:rFonts w:ascii="ITC Avant Garde Std Md" w:hAnsi="ITC Avant Garde Std Md" w:cs="ITC Avant Garde Std Md"/>
          <w:sz w:val="24"/>
          <w:szCs w:val="20"/>
        </w:rPr>
        <w:t xml:space="preserve"> toutefois sur proposition des membres, elles pourront aussi se tenir dans l’un des pays membres de la région</w:t>
      </w:r>
      <w:r w:rsidR="00D24D75">
        <w:rPr>
          <w:rFonts w:ascii="ITC Avant Garde Std Md" w:hAnsi="ITC Avant Garde Std Md" w:cs="ITC Avant Garde Std Md"/>
          <w:sz w:val="24"/>
          <w:szCs w:val="20"/>
        </w:rPr>
        <w:t>.</w:t>
      </w:r>
    </w:p>
    <w:p w:rsidR="00F777FC" w:rsidRDefault="00F777FC" w:rsidP="00D47F23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 xml:space="preserve">Chaque commission se réunit, au moins </w:t>
      </w:r>
      <w:r w:rsidR="00A70597">
        <w:rPr>
          <w:rFonts w:ascii="ITC Avant Garde Std Md" w:hAnsi="ITC Avant Garde Std Md" w:cs="ITC Avant Garde Std Md"/>
          <w:sz w:val="24"/>
          <w:szCs w:val="20"/>
        </w:rPr>
        <w:t>une</w:t>
      </w:r>
      <w:r>
        <w:rPr>
          <w:rFonts w:ascii="ITC Avant Garde Std Md" w:hAnsi="ITC Avant Garde Std Md" w:cs="ITC Avant Garde Std Md"/>
          <w:sz w:val="24"/>
          <w:szCs w:val="20"/>
        </w:rPr>
        <w:t xml:space="preserve"> fois par an</w:t>
      </w:r>
      <w:r w:rsidR="00A4035D">
        <w:rPr>
          <w:rFonts w:ascii="ITC Avant Garde Std Md" w:hAnsi="ITC Avant Garde Std Md" w:cs="ITC Avant Garde Std Md"/>
          <w:sz w:val="24"/>
          <w:szCs w:val="20"/>
        </w:rPr>
        <w:t>,</w:t>
      </w:r>
      <w:r w:rsidR="0027174E">
        <w:rPr>
          <w:rFonts w:ascii="ITC Avant Garde Std Md" w:hAnsi="ITC Avant Garde Std Md" w:cs="ITC Avant Garde Std Md"/>
          <w:sz w:val="24"/>
          <w:szCs w:val="20"/>
        </w:rPr>
        <w:t xml:space="preserve"> dans un pays hôte</w:t>
      </w:r>
      <w:bookmarkStart w:id="0" w:name="_GoBack"/>
      <w:bookmarkEnd w:id="0"/>
      <w:r w:rsidR="00A4035D">
        <w:rPr>
          <w:rFonts w:ascii="ITC Avant Garde Std Md" w:hAnsi="ITC Avant Garde Std Md" w:cs="ITC Avant Garde Std Md"/>
          <w:sz w:val="24"/>
          <w:szCs w:val="20"/>
        </w:rPr>
        <w:t>, pour des réunions purement techniques</w:t>
      </w:r>
      <w:r w:rsidR="0027174E">
        <w:rPr>
          <w:rFonts w:ascii="ITC Avant Garde Std Md" w:hAnsi="ITC Avant Garde Std Md" w:cs="ITC Avant Garde Std Md"/>
          <w:sz w:val="24"/>
          <w:szCs w:val="20"/>
        </w:rPr>
        <w:t>.</w:t>
      </w:r>
    </w:p>
    <w:p w:rsidR="0020757F" w:rsidRDefault="002772E3" w:rsidP="00D47F23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 GTR doit produire des résultats</w:t>
      </w:r>
      <w:r w:rsidR="006B0C02">
        <w:rPr>
          <w:rFonts w:ascii="ITC Avant Garde Std Md" w:hAnsi="ITC Avant Garde Std Md" w:cs="ITC Avant Garde Std Md"/>
          <w:sz w:val="24"/>
          <w:szCs w:val="20"/>
        </w:rPr>
        <w:t xml:space="preserve"> et solutions adaptés</w:t>
      </w:r>
      <w:r>
        <w:rPr>
          <w:rFonts w:ascii="ITC Avant Garde Std Md" w:hAnsi="ITC Avant Garde Std Md" w:cs="ITC Avant Garde Std Md"/>
          <w:sz w:val="24"/>
          <w:szCs w:val="20"/>
        </w:rPr>
        <w:t xml:space="preserve"> aux réalités et ressources des Administrations </w:t>
      </w:r>
      <w:r w:rsidR="009F4D3D">
        <w:rPr>
          <w:rFonts w:ascii="ITC Avant Garde Std Md" w:hAnsi="ITC Avant Garde Std Md" w:cs="ITC Avant Garde Std Md"/>
          <w:sz w:val="24"/>
          <w:szCs w:val="20"/>
        </w:rPr>
        <w:t>de la région</w:t>
      </w:r>
      <w:r w:rsidR="003F5007">
        <w:rPr>
          <w:rFonts w:ascii="ITC Avant Garde Std Md" w:hAnsi="ITC Avant Garde Std Md" w:cs="ITC Avant Garde Std Md"/>
          <w:sz w:val="24"/>
          <w:szCs w:val="20"/>
        </w:rPr>
        <w:t>.</w:t>
      </w:r>
    </w:p>
    <w:p w:rsidR="002772E3" w:rsidRDefault="002772E3" w:rsidP="00D47F23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Les résultats du GTR seront présentés sous forme de rapport et de recommandations à la conférence des DG via la réunion des experts</w:t>
      </w:r>
      <w:r w:rsidR="00D24D75">
        <w:rPr>
          <w:rFonts w:ascii="ITC Avant Garde Std Md" w:hAnsi="ITC Avant Garde Std Md" w:cs="ITC Avant Garde Std Md"/>
          <w:sz w:val="24"/>
          <w:szCs w:val="20"/>
        </w:rPr>
        <w:t>.</w:t>
      </w:r>
    </w:p>
    <w:p w:rsidR="002772E3" w:rsidRDefault="00D24D75" w:rsidP="00D47F23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 pays leader du GTR assure</w:t>
      </w:r>
      <w:r w:rsidR="002772E3">
        <w:rPr>
          <w:rFonts w:ascii="ITC Avant Garde Std Md" w:hAnsi="ITC Avant Garde Std Md" w:cs="ITC Avant Garde Std Md"/>
          <w:sz w:val="24"/>
          <w:szCs w:val="20"/>
        </w:rPr>
        <w:t xml:space="preserve"> la présidence des travaux, veille à son bon fonctionnement et e</w:t>
      </w:r>
      <w:r>
        <w:rPr>
          <w:rFonts w:ascii="ITC Avant Garde Std Md" w:hAnsi="ITC Avant Garde Std Md" w:cs="ITC Avant Garde Std Md"/>
          <w:sz w:val="24"/>
          <w:szCs w:val="20"/>
        </w:rPr>
        <w:t>st responsable des résultats du</w:t>
      </w:r>
      <w:r w:rsidR="002772E3">
        <w:rPr>
          <w:rFonts w:ascii="ITC Avant Garde Std Md" w:hAnsi="ITC Avant Garde Std Md" w:cs="ITC Avant Garde Std Md"/>
          <w:sz w:val="24"/>
          <w:szCs w:val="20"/>
        </w:rPr>
        <w:t>dit GTR devant la conférence annuelle des Directeurs Généraux.</w:t>
      </w:r>
    </w:p>
    <w:p w:rsidR="002772E3" w:rsidRDefault="002772E3" w:rsidP="00D47F23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Le GTR travail</w:t>
      </w:r>
      <w:r w:rsidR="00D24D75">
        <w:rPr>
          <w:rFonts w:ascii="ITC Avant Garde Std Md" w:hAnsi="ITC Avant Garde Std Md" w:cs="ITC Avant Garde Std Md"/>
          <w:sz w:val="24"/>
          <w:szCs w:val="20"/>
        </w:rPr>
        <w:t>le</w:t>
      </w:r>
      <w:r>
        <w:rPr>
          <w:rFonts w:ascii="ITC Avant Garde Std Md" w:hAnsi="ITC Avant Garde Std Md" w:cs="ITC Avant Garde Std Md"/>
          <w:sz w:val="24"/>
          <w:szCs w:val="20"/>
        </w:rPr>
        <w:t xml:space="preserve"> sous la supervision du BRRC-AOC.</w:t>
      </w:r>
    </w:p>
    <w:p w:rsidR="002772E3" w:rsidRDefault="00D24D75" w:rsidP="00D47F23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lastRenderedPageBreak/>
        <w:t>Le Secrétariat de l’OMD et la V</w:t>
      </w:r>
      <w:r w:rsidR="002772E3">
        <w:rPr>
          <w:rFonts w:ascii="ITC Avant Garde Std Md" w:hAnsi="ITC Avant Garde Std Md" w:cs="ITC Avant Garde Std Md"/>
          <w:sz w:val="24"/>
          <w:szCs w:val="20"/>
        </w:rPr>
        <w:t>ice-présidence de la région, apportent le soutien technique nécessaire à la performance du GTR</w:t>
      </w:r>
      <w:r>
        <w:rPr>
          <w:rFonts w:ascii="ITC Avant Garde Std Md" w:hAnsi="ITC Avant Garde Std Md" w:cs="ITC Avant Garde Std Md"/>
          <w:sz w:val="24"/>
          <w:szCs w:val="20"/>
        </w:rPr>
        <w:t>.</w:t>
      </w:r>
    </w:p>
    <w:p w:rsidR="00112179" w:rsidRDefault="00112179" w:rsidP="00D47F23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</w:p>
    <w:p w:rsidR="00112179" w:rsidRPr="00BB6C4D" w:rsidRDefault="00112179" w:rsidP="00112179">
      <w:pPr>
        <w:spacing w:line="360" w:lineRule="auto"/>
        <w:jc w:val="both"/>
        <w:rPr>
          <w:rFonts w:ascii="ITC Avant Garde Std Md" w:hAnsi="ITC Avant Garde Std Md" w:cs="ITC Avant Garde Std Md"/>
          <w:b/>
          <w:sz w:val="24"/>
          <w:szCs w:val="20"/>
          <w:u w:val="single"/>
        </w:rPr>
      </w:pPr>
      <w:r w:rsidRPr="00BB6C4D">
        <w:rPr>
          <w:rFonts w:ascii="ITC Avant Garde Std Md" w:hAnsi="ITC Avant Garde Std Md" w:cs="ITC Avant Garde Std Md"/>
          <w:b/>
          <w:sz w:val="24"/>
          <w:szCs w:val="20"/>
        </w:rPr>
        <w:t xml:space="preserve">II-3/ </w:t>
      </w:r>
      <w:r w:rsidRPr="00BB6C4D">
        <w:rPr>
          <w:rFonts w:ascii="ITC Avant Garde Std Md" w:hAnsi="ITC Avant Garde Std Md" w:cs="ITC Avant Garde Std Md"/>
          <w:b/>
          <w:sz w:val="24"/>
          <w:szCs w:val="20"/>
          <w:u w:val="single"/>
        </w:rPr>
        <w:t>RESSOURCES ET FINANCEMENT</w:t>
      </w:r>
    </w:p>
    <w:p w:rsidR="00112179" w:rsidRDefault="00112179" w:rsidP="00112179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 w:rsidRPr="00112179">
        <w:rPr>
          <w:rFonts w:ascii="ITC Avant Garde Std Md" w:hAnsi="ITC Avant Garde Std Md" w:cs="ITC Avant Garde Std Md"/>
          <w:sz w:val="24"/>
          <w:szCs w:val="20"/>
        </w:rPr>
        <w:t xml:space="preserve">L’organisation logistique des </w:t>
      </w:r>
      <w:r w:rsidR="00D24D75">
        <w:rPr>
          <w:rFonts w:ascii="ITC Avant Garde Std Md" w:hAnsi="ITC Avant Garde Std Md" w:cs="ITC Avant Garde Std Md"/>
          <w:sz w:val="24"/>
          <w:szCs w:val="20"/>
        </w:rPr>
        <w:t>travaux</w:t>
      </w:r>
      <w:r>
        <w:rPr>
          <w:rFonts w:ascii="ITC Avant Garde Std Md" w:hAnsi="ITC Avant Garde Std Md" w:cs="ITC Avant Garde Std Md"/>
          <w:sz w:val="24"/>
          <w:szCs w:val="20"/>
        </w:rPr>
        <w:t xml:space="preserve"> incombe au pays organisateur de la réunion</w:t>
      </w:r>
      <w:r w:rsidR="00D24D75">
        <w:rPr>
          <w:rFonts w:ascii="ITC Avant Garde Std Md" w:hAnsi="ITC Avant Garde Std Md" w:cs="ITC Avant Garde Std Md"/>
          <w:sz w:val="24"/>
          <w:szCs w:val="20"/>
        </w:rPr>
        <w:t>.</w:t>
      </w:r>
    </w:p>
    <w:p w:rsidR="00112179" w:rsidRDefault="00112179" w:rsidP="00112179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Toutefois, d’autres ressources pourront être fournies par des donateurs, experts externes et organismes du secteur académique</w:t>
      </w:r>
      <w:r w:rsidR="00D24D75">
        <w:rPr>
          <w:rFonts w:ascii="ITC Avant Garde Std Md" w:hAnsi="ITC Avant Garde Std Md" w:cs="ITC Avant Garde Std Md"/>
          <w:sz w:val="24"/>
          <w:szCs w:val="20"/>
        </w:rPr>
        <w:t>.</w:t>
      </w:r>
    </w:p>
    <w:p w:rsidR="00112179" w:rsidRPr="00112179" w:rsidRDefault="00112179" w:rsidP="00112179">
      <w:pPr>
        <w:spacing w:line="360" w:lineRule="auto"/>
        <w:jc w:val="both"/>
        <w:rPr>
          <w:rFonts w:ascii="ITC Avant Garde Std Md" w:hAnsi="ITC Avant Garde Std Md" w:cs="ITC Avant Garde Std Md"/>
          <w:sz w:val="24"/>
          <w:szCs w:val="20"/>
        </w:rPr>
      </w:pPr>
      <w:r>
        <w:rPr>
          <w:rFonts w:ascii="ITC Avant Garde Std Md" w:hAnsi="ITC Avant Garde Std Md" w:cs="ITC Avant Garde Std Md"/>
          <w:sz w:val="24"/>
          <w:szCs w:val="20"/>
        </w:rPr>
        <w:t>Sauf disposition contraire, les membres du GTR assument les coûts liés à la participation de leur représentant, incluant les déplacements et les frais de séjour</w:t>
      </w:r>
      <w:r w:rsidR="00D24D75">
        <w:rPr>
          <w:rFonts w:ascii="ITC Avant Garde Std Md" w:hAnsi="ITC Avant Garde Std Md" w:cs="ITC Avant Garde Std Md"/>
          <w:sz w:val="24"/>
          <w:szCs w:val="20"/>
        </w:rPr>
        <w:t>.</w:t>
      </w:r>
    </w:p>
    <w:sectPr w:rsidR="00112179" w:rsidRPr="00112179" w:rsidSect="009066A3">
      <w:pgSz w:w="11906" w:h="16838" w:code="9"/>
      <w:pgMar w:top="1304" w:right="1418" w:bottom="124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Md">
    <w:altName w:val="ITC Avant Garde Std M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9BB"/>
    <w:multiLevelType w:val="hybridMultilevel"/>
    <w:tmpl w:val="6668F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13190"/>
    <w:multiLevelType w:val="hybridMultilevel"/>
    <w:tmpl w:val="1C881358"/>
    <w:lvl w:ilvl="0" w:tplc="19705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61313"/>
    <w:multiLevelType w:val="hybridMultilevel"/>
    <w:tmpl w:val="53381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B5989"/>
    <w:multiLevelType w:val="hybridMultilevel"/>
    <w:tmpl w:val="44108FA0"/>
    <w:lvl w:ilvl="0" w:tplc="197057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F3B72C6"/>
    <w:multiLevelType w:val="multilevel"/>
    <w:tmpl w:val="BA5E59D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u w:val="none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5">
    <w:nsid w:val="41F63204"/>
    <w:multiLevelType w:val="hybridMultilevel"/>
    <w:tmpl w:val="E626ECDA"/>
    <w:lvl w:ilvl="0" w:tplc="197057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F43B70"/>
    <w:multiLevelType w:val="hybridMultilevel"/>
    <w:tmpl w:val="DABCDDC8"/>
    <w:lvl w:ilvl="0" w:tplc="040C0017">
      <w:start w:val="1"/>
      <w:numFmt w:val="lowerLetter"/>
      <w:lvlText w:val="%1)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E1E7126"/>
    <w:multiLevelType w:val="hybridMultilevel"/>
    <w:tmpl w:val="01A43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B6580"/>
    <w:multiLevelType w:val="hybridMultilevel"/>
    <w:tmpl w:val="4C6C5E1C"/>
    <w:lvl w:ilvl="0" w:tplc="67D02B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EA3C32"/>
    <w:multiLevelType w:val="multilevel"/>
    <w:tmpl w:val="F8BAA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u w:val="none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0">
    <w:nsid w:val="6E0C08F5"/>
    <w:multiLevelType w:val="hybridMultilevel"/>
    <w:tmpl w:val="65EEB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55692"/>
    <w:multiLevelType w:val="multilevel"/>
    <w:tmpl w:val="C8A26A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u w:val="none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2">
    <w:nsid w:val="7EA95F95"/>
    <w:multiLevelType w:val="hybridMultilevel"/>
    <w:tmpl w:val="5F9EC090"/>
    <w:lvl w:ilvl="0" w:tplc="197057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F3"/>
    <w:rsid w:val="00047D89"/>
    <w:rsid w:val="000726D2"/>
    <w:rsid w:val="00096B71"/>
    <w:rsid w:val="000B204A"/>
    <w:rsid w:val="000B77BC"/>
    <w:rsid w:val="000C1F1C"/>
    <w:rsid w:val="000C5B85"/>
    <w:rsid w:val="000F291A"/>
    <w:rsid w:val="00103478"/>
    <w:rsid w:val="001060A2"/>
    <w:rsid w:val="00112179"/>
    <w:rsid w:val="00130C49"/>
    <w:rsid w:val="00133D53"/>
    <w:rsid w:val="00172100"/>
    <w:rsid w:val="001909F5"/>
    <w:rsid w:val="001D4961"/>
    <w:rsid w:val="001D74DA"/>
    <w:rsid w:val="001F0357"/>
    <w:rsid w:val="0020757F"/>
    <w:rsid w:val="002644E2"/>
    <w:rsid w:val="0027174E"/>
    <w:rsid w:val="002772E3"/>
    <w:rsid w:val="0029303E"/>
    <w:rsid w:val="002F3D0E"/>
    <w:rsid w:val="00302E18"/>
    <w:rsid w:val="0031307E"/>
    <w:rsid w:val="003507E2"/>
    <w:rsid w:val="0036749D"/>
    <w:rsid w:val="00394CC2"/>
    <w:rsid w:val="003D608D"/>
    <w:rsid w:val="003F5007"/>
    <w:rsid w:val="0045584F"/>
    <w:rsid w:val="00491454"/>
    <w:rsid w:val="004C60A5"/>
    <w:rsid w:val="004F74A3"/>
    <w:rsid w:val="005261EC"/>
    <w:rsid w:val="005C62CA"/>
    <w:rsid w:val="005E16CD"/>
    <w:rsid w:val="005E64DE"/>
    <w:rsid w:val="006014E1"/>
    <w:rsid w:val="006775BB"/>
    <w:rsid w:val="0068278E"/>
    <w:rsid w:val="006B0C02"/>
    <w:rsid w:val="006D044B"/>
    <w:rsid w:val="00700E84"/>
    <w:rsid w:val="00772F11"/>
    <w:rsid w:val="007756F1"/>
    <w:rsid w:val="0078759C"/>
    <w:rsid w:val="00820691"/>
    <w:rsid w:val="00846543"/>
    <w:rsid w:val="00854C9F"/>
    <w:rsid w:val="008577AB"/>
    <w:rsid w:val="00883EF8"/>
    <w:rsid w:val="008C59BC"/>
    <w:rsid w:val="008F0462"/>
    <w:rsid w:val="00905D83"/>
    <w:rsid w:val="009066A3"/>
    <w:rsid w:val="00940DCC"/>
    <w:rsid w:val="009579E1"/>
    <w:rsid w:val="009F4D3D"/>
    <w:rsid w:val="00A32D4E"/>
    <w:rsid w:val="00A4035D"/>
    <w:rsid w:val="00A70597"/>
    <w:rsid w:val="00A85B60"/>
    <w:rsid w:val="00A90701"/>
    <w:rsid w:val="00AC5685"/>
    <w:rsid w:val="00AF1719"/>
    <w:rsid w:val="00B259CE"/>
    <w:rsid w:val="00B35DD4"/>
    <w:rsid w:val="00B64A94"/>
    <w:rsid w:val="00B659B9"/>
    <w:rsid w:val="00B75E04"/>
    <w:rsid w:val="00B95597"/>
    <w:rsid w:val="00BA2CDD"/>
    <w:rsid w:val="00BB6C4D"/>
    <w:rsid w:val="00C0566C"/>
    <w:rsid w:val="00C103F5"/>
    <w:rsid w:val="00C27F7C"/>
    <w:rsid w:val="00C312D5"/>
    <w:rsid w:val="00C37D33"/>
    <w:rsid w:val="00C4212A"/>
    <w:rsid w:val="00C508D1"/>
    <w:rsid w:val="00CA2EFF"/>
    <w:rsid w:val="00CB3EE5"/>
    <w:rsid w:val="00CE04F3"/>
    <w:rsid w:val="00CF2D3E"/>
    <w:rsid w:val="00D24D75"/>
    <w:rsid w:val="00D47F23"/>
    <w:rsid w:val="00DA435C"/>
    <w:rsid w:val="00DA471C"/>
    <w:rsid w:val="00DF2E9C"/>
    <w:rsid w:val="00E14089"/>
    <w:rsid w:val="00E56F5D"/>
    <w:rsid w:val="00E705B4"/>
    <w:rsid w:val="00E748EA"/>
    <w:rsid w:val="00EA0CB9"/>
    <w:rsid w:val="00ED3FE1"/>
    <w:rsid w:val="00EE5272"/>
    <w:rsid w:val="00EF03C5"/>
    <w:rsid w:val="00F153B8"/>
    <w:rsid w:val="00F76366"/>
    <w:rsid w:val="00F777FC"/>
    <w:rsid w:val="00FD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3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9">
    <w:name w:val="Pa9"/>
    <w:basedOn w:val="Normal"/>
    <w:next w:val="Normal"/>
    <w:uiPriority w:val="99"/>
    <w:rsid w:val="00CE04F3"/>
    <w:pPr>
      <w:autoSpaceDE w:val="0"/>
      <w:autoSpaceDN w:val="0"/>
      <w:adjustRightInd w:val="0"/>
      <w:spacing w:after="0" w:line="201" w:lineRule="atLeast"/>
    </w:pPr>
    <w:rPr>
      <w:rFonts w:ascii="ITC Avant Garde Std Md" w:hAnsi="ITC Avant Garde Std Md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1F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E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B3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C508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08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08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08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08D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508D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E748EA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E748EA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3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9">
    <w:name w:val="Pa9"/>
    <w:basedOn w:val="Normal"/>
    <w:next w:val="Normal"/>
    <w:uiPriority w:val="99"/>
    <w:rsid w:val="00CE04F3"/>
    <w:pPr>
      <w:autoSpaceDE w:val="0"/>
      <w:autoSpaceDN w:val="0"/>
      <w:adjustRightInd w:val="0"/>
      <w:spacing w:after="0" w:line="201" w:lineRule="atLeast"/>
    </w:pPr>
    <w:rPr>
      <w:rFonts w:ascii="ITC Avant Garde Std Md" w:hAnsi="ITC Avant Garde Std Md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1F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E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B3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C508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08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08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08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08D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508D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E748EA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E748E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 AGOUA</dc:creator>
  <cp:lastModifiedBy>douanes</cp:lastModifiedBy>
  <cp:revision>5</cp:revision>
  <cp:lastPrinted>2016-01-14T14:11:00Z</cp:lastPrinted>
  <dcterms:created xsi:type="dcterms:W3CDTF">2016-12-09T10:48:00Z</dcterms:created>
  <dcterms:modified xsi:type="dcterms:W3CDTF">2016-12-09T10:53:00Z</dcterms:modified>
</cp:coreProperties>
</file>